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E32" w:rsidRPr="005C717A" w:rsidRDefault="001B4E32" w:rsidP="001B4E32">
      <w:pPr>
        <w:pStyle w:val="NormalWeb"/>
        <w:jc w:val="both"/>
        <w:rPr>
          <w:rFonts w:ascii="Calibri" w:hAnsi="Calibri" w:cs="Arial"/>
          <w:bCs/>
          <w:iCs/>
          <w:color w:val="767171" w:themeColor="background2" w:themeShade="80"/>
          <w:sz w:val="26"/>
          <w:szCs w:val="26"/>
        </w:rPr>
      </w:pPr>
      <w:r w:rsidRPr="005C717A">
        <w:rPr>
          <w:rFonts w:ascii="Calibri" w:hAnsi="Calibri" w:cs="Arial"/>
          <w:b/>
          <w:bCs/>
          <w:iCs/>
          <w:color w:val="767171" w:themeColor="background2" w:themeShade="80"/>
          <w:sz w:val="26"/>
          <w:szCs w:val="26"/>
        </w:rPr>
        <w:tab/>
        <w:t xml:space="preserve">León, Guanajuato, a </w:t>
      </w:r>
      <w:r w:rsidR="00DA4D0E" w:rsidRPr="005C717A">
        <w:rPr>
          <w:rFonts w:ascii="Calibri" w:hAnsi="Calibri" w:cs="Arial"/>
          <w:b/>
          <w:bCs/>
          <w:iCs/>
          <w:color w:val="767171" w:themeColor="background2" w:themeShade="80"/>
          <w:sz w:val="26"/>
          <w:szCs w:val="26"/>
        </w:rPr>
        <w:t>2</w:t>
      </w:r>
      <w:r w:rsidR="00760F11">
        <w:rPr>
          <w:rFonts w:ascii="Calibri" w:hAnsi="Calibri" w:cs="Arial"/>
          <w:b/>
          <w:bCs/>
          <w:iCs/>
          <w:color w:val="767171" w:themeColor="background2" w:themeShade="80"/>
          <w:sz w:val="26"/>
          <w:szCs w:val="26"/>
        </w:rPr>
        <w:t>2</w:t>
      </w:r>
      <w:r w:rsidR="00DA4D0E" w:rsidRPr="005C717A">
        <w:rPr>
          <w:rFonts w:ascii="Calibri" w:hAnsi="Calibri" w:cs="Arial"/>
          <w:b/>
          <w:bCs/>
          <w:iCs/>
          <w:color w:val="767171" w:themeColor="background2" w:themeShade="80"/>
          <w:sz w:val="26"/>
          <w:szCs w:val="26"/>
        </w:rPr>
        <w:t xml:space="preserve"> veint</w:t>
      </w:r>
      <w:r w:rsidR="00760F11">
        <w:rPr>
          <w:rFonts w:ascii="Calibri" w:hAnsi="Calibri" w:cs="Arial"/>
          <w:b/>
          <w:bCs/>
          <w:iCs/>
          <w:color w:val="767171" w:themeColor="background2" w:themeShade="80"/>
          <w:sz w:val="26"/>
          <w:szCs w:val="26"/>
        </w:rPr>
        <w:t>idós</w:t>
      </w:r>
      <w:r w:rsidR="00DA4D0E" w:rsidRPr="005C717A">
        <w:rPr>
          <w:rFonts w:ascii="Calibri" w:hAnsi="Calibri" w:cs="Arial"/>
          <w:b/>
          <w:bCs/>
          <w:iCs/>
          <w:color w:val="767171" w:themeColor="background2" w:themeShade="80"/>
          <w:sz w:val="26"/>
          <w:szCs w:val="26"/>
        </w:rPr>
        <w:t xml:space="preserve"> de febrero</w:t>
      </w:r>
      <w:r w:rsidRPr="005C717A">
        <w:rPr>
          <w:rFonts w:ascii="Calibri" w:hAnsi="Calibri" w:cs="Arial"/>
          <w:b/>
          <w:bCs/>
          <w:iCs/>
          <w:color w:val="767171" w:themeColor="background2" w:themeShade="80"/>
          <w:sz w:val="26"/>
          <w:szCs w:val="26"/>
        </w:rPr>
        <w:t xml:space="preserve"> del año 201</w:t>
      </w:r>
      <w:r w:rsidR="00DA4D0E" w:rsidRPr="005C717A">
        <w:rPr>
          <w:rFonts w:ascii="Calibri" w:hAnsi="Calibri" w:cs="Arial"/>
          <w:b/>
          <w:bCs/>
          <w:iCs/>
          <w:color w:val="767171" w:themeColor="background2" w:themeShade="80"/>
          <w:sz w:val="26"/>
          <w:szCs w:val="26"/>
        </w:rPr>
        <w:t>7</w:t>
      </w:r>
      <w:r w:rsidRPr="005C717A">
        <w:rPr>
          <w:rFonts w:ascii="Calibri" w:hAnsi="Calibri" w:cs="Arial"/>
          <w:b/>
          <w:bCs/>
          <w:iCs/>
          <w:color w:val="767171" w:themeColor="background2" w:themeShade="80"/>
          <w:sz w:val="26"/>
          <w:szCs w:val="26"/>
        </w:rPr>
        <w:t xml:space="preserve"> dos mil dieci</w:t>
      </w:r>
      <w:r w:rsidR="00DA4D0E" w:rsidRPr="005C717A">
        <w:rPr>
          <w:rFonts w:ascii="Calibri" w:hAnsi="Calibri" w:cs="Arial"/>
          <w:b/>
          <w:bCs/>
          <w:iCs/>
          <w:color w:val="767171" w:themeColor="background2" w:themeShade="80"/>
          <w:sz w:val="26"/>
          <w:szCs w:val="26"/>
        </w:rPr>
        <w:t>siete</w:t>
      </w:r>
      <w:r w:rsidR="00FE7C11" w:rsidRPr="005C717A">
        <w:rPr>
          <w:rFonts w:ascii="Calibri" w:hAnsi="Calibri" w:cs="Arial"/>
          <w:bCs/>
          <w:iCs/>
          <w:color w:val="767171" w:themeColor="background2" w:themeShade="80"/>
          <w:sz w:val="26"/>
          <w:szCs w:val="26"/>
        </w:rPr>
        <w:t xml:space="preserve">. </w:t>
      </w:r>
      <w:r w:rsidR="00760F11">
        <w:rPr>
          <w:rFonts w:ascii="Calibri" w:hAnsi="Calibri" w:cs="Arial"/>
          <w:bCs/>
          <w:iCs/>
          <w:color w:val="767171" w:themeColor="background2" w:themeShade="80"/>
          <w:sz w:val="26"/>
          <w:szCs w:val="26"/>
        </w:rPr>
        <w:t xml:space="preserve">. . . . . . . . . . . . . . . . . . . . . . . . . . . . . . . . . . . . . . . . . . . . . . . . . . . . . . . . . . . . </w:t>
      </w:r>
    </w:p>
    <w:p w:rsidR="001B4E32" w:rsidRPr="005C717A" w:rsidRDefault="001B4E32" w:rsidP="001B4E32">
      <w:pPr>
        <w:pStyle w:val="NormalWeb"/>
        <w:ind w:firstLine="708"/>
        <w:jc w:val="both"/>
        <w:rPr>
          <w:rFonts w:ascii="Calibri" w:hAnsi="Calibri" w:cs="Arial"/>
          <w:color w:val="767171" w:themeColor="background2" w:themeShade="80"/>
          <w:sz w:val="26"/>
          <w:szCs w:val="26"/>
        </w:rPr>
      </w:pPr>
      <w:r w:rsidRPr="005C717A">
        <w:rPr>
          <w:rFonts w:ascii="Calibri" w:hAnsi="Calibri" w:cs="Arial"/>
          <w:b/>
          <w:i/>
          <w:iCs/>
          <w:color w:val="767171" w:themeColor="background2" w:themeShade="80"/>
          <w:sz w:val="26"/>
          <w:szCs w:val="26"/>
        </w:rPr>
        <w:t xml:space="preserve">V I S T O S </w:t>
      </w:r>
      <w:r w:rsidRPr="005C717A">
        <w:rPr>
          <w:rFonts w:ascii="Calibri" w:hAnsi="Calibri" w:cs="Arial"/>
          <w:color w:val="767171" w:themeColor="background2" w:themeShade="80"/>
          <w:sz w:val="26"/>
          <w:szCs w:val="26"/>
        </w:rPr>
        <w:t xml:space="preserve">para dictar sentencia definitiva, los autos del proceso administrativo identificado con el expediente número </w:t>
      </w:r>
      <w:r w:rsidR="00DA4D0E" w:rsidRPr="005C717A">
        <w:rPr>
          <w:rFonts w:ascii="Calibri" w:hAnsi="Calibri" w:cs="Arial"/>
          <w:b/>
          <w:color w:val="767171" w:themeColor="background2" w:themeShade="80"/>
          <w:sz w:val="26"/>
          <w:szCs w:val="26"/>
        </w:rPr>
        <w:t>116/2016-JN</w:t>
      </w:r>
      <w:r w:rsidRPr="005C717A">
        <w:rPr>
          <w:rFonts w:ascii="Calibri" w:hAnsi="Calibri" w:cs="Arial"/>
          <w:color w:val="767171" w:themeColor="background2" w:themeShade="80"/>
          <w:sz w:val="26"/>
          <w:szCs w:val="26"/>
        </w:rPr>
        <w:t xml:space="preserve">, promovido por </w:t>
      </w:r>
      <w:r w:rsidR="00DA4D0E" w:rsidRPr="005C717A">
        <w:rPr>
          <w:rFonts w:ascii="Calibri" w:hAnsi="Calibri" w:cs="Arial"/>
          <w:color w:val="767171" w:themeColor="background2" w:themeShade="80"/>
          <w:sz w:val="26"/>
          <w:szCs w:val="26"/>
        </w:rPr>
        <w:t xml:space="preserve">los ciudadanos </w:t>
      </w:r>
      <w:r w:rsidRPr="005C717A">
        <w:rPr>
          <w:rFonts w:ascii="Calibri" w:hAnsi="Calibri" w:cs="Arial"/>
          <w:color w:val="767171" w:themeColor="background2" w:themeShade="80"/>
          <w:sz w:val="26"/>
          <w:szCs w:val="26"/>
        </w:rPr>
        <w:t xml:space="preserve"> </w:t>
      </w:r>
      <w:r w:rsidR="002E560D">
        <w:rPr>
          <w:rFonts w:ascii="Calibri" w:hAnsi="Calibri" w:cs="Arial"/>
          <w:b/>
          <w:color w:val="767171" w:themeColor="background2" w:themeShade="80"/>
          <w:sz w:val="26"/>
          <w:szCs w:val="26"/>
        </w:rPr>
        <w:t>*****</w:t>
      </w:r>
      <w:r w:rsidRPr="005C717A">
        <w:rPr>
          <w:rFonts w:ascii="Calibri" w:hAnsi="Calibri" w:cs="Arial"/>
          <w:color w:val="767171" w:themeColor="background2" w:themeShade="80"/>
          <w:sz w:val="26"/>
          <w:szCs w:val="26"/>
        </w:rPr>
        <w:t xml:space="preserve">; y. </w:t>
      </w:r>
    </w:p>
    <w:p w:rsidR="001B4E32" w:rsidRPr="005C717A" w:rsidRDefault="003E03FA" w:rsidP="001B4E32">
      <w:pPr>
        <w:pStyle w:val="Textoindependiente"/>
        <w:ind w:firstLine="708"/>
        <w:rPr>
          <w:rFonts w:ascii="Calibri" w:hAnsi="Calibri" w:cs="Arial"/>
          <w:color w:val="767171" w:themeColor="background2" w:themeShade="80"/>
          <w:sz w:val="26"/>
          <w:szCs w:val="26"/>
        </w:rPr>
      </w:pPr>
      <w:r>
        <w:rPr>
          <w:rFonts w:ascii="Calibri" w:hAnsi="Calibri" w:cs="Arial"/>
          <w:color w:val="767171" w:themeColor="background2" w:themeShade="80"/>
          <w:sz w:val="26"/>
          <w:szCs w:val="26"/>
        </w:rPr>
        <w:t xml:space="preserve"> </w:t>
      </w:r>
    </w:p>
    <w:p w:rsidR="001B4E32" w:rsidRPr="005C717A" w:rsidRDefault="001B4E32" w:rsidP="001B4E32">
      <w:pPr>
        <w:pStyle w:val="Textoindependiente"/>
        <w:ind w:firstLine="708"/>
        <w:rPr>
          <w:rFonts w:ascii="Calibri" w:hAnsi="Calibri" w:cs="Arial"/>
          <w:color w:val="767171" w:themeColor="background2" w:themeShade="80"/>
          <w:sz w:val="26"/>
          <w:szCs w:val="26"/>
        </w:rPr>
      </w:pPr>
    </w:p>
    <w:p w:rsidR="001B4E32" w:rsidRPr="005C717A" w:rsidRDefault="001B4E32" w:rsidP="001B4E32">
      <w:pPr>
        <w:ind w:firstLine="708"/>
        <w:jc w:val="center"/>
        <w:rPr>
          <w:rFonts w:ascii="Calibri" w:hAnsi="Calibri" w:cs="Arial"/>
          <w:b/>
          <w:i/>
          <w:iCs/>
          <w:color w:val="767171" w:themeColor="background2" w:themeShade="80"/>
          <w:sz w:val="26"/>
          <w:szCs w:val="26"/>
        </w:rPr>
      </w:pPr>
      <w:r w:rsidRPr="005C717A">
        <w:rPr>
          <w:rFonts w:ascii="Calibri" w:hAnsi="Calibri" w:cs="Arial"/>
          <w:b/>
          <w:i/>
          <w:iCs/>
          <w:color w:val="767171" w:themeColor="background2" w:themeShade="80"/>
          <w:sz w:val="26"/>
          <w:szCs w:val="26"/>
        </w:rPr>
        <w:t xml:space="preserve">C O N S I D E R A N D </w:t>
      </w:r>
      <w:proofErr w:type="gramStart"/>
      <w:r w:rsidRPr="005C717A">
        <w:rPr>
          <w:rFonts w:ascii="Calibri" w:hAnsi="Calibri" w:cs="Arial"/>
          <w:b/>
          <w:i/>
          <w:iCs/>
          <w:color w:val="767171" w:themeColor="background2" w:themeShade="80"/>
          <w:sz w:val="26"/>
          <w:szCs w:val="26"/>
        </w:rPr>
        <w:t>O :</w:t>
      </w:r>
      <w:proofErr w:type="gramEnd"/>
    </w:p>
    <w:p w:rsidR="001B4E32" w:rsidRPr="005C717A" w:rsidRDefault="001B4E32" w:rsidP="001B4E32">
      <w:pPr>
        <w:jc w:val="both"/>
        <w:rPr>
          <w:rFonts w:ascii="Calibri" w:hAnsi="Calibri" w:cs="Arial"/>
          <w:b/>
          <w:i/>
          <w:iCs/>
          <w:color w:val="767171" w:themeColor="background2" w:themeShade="80"/>
          <w:sz w:val="22"/>
          <w:szCs w:val="26"/>
        </w:rPr>
      </w:pPr>
    </w:p>
    <w:p w:rsidR="001B4E32" w:rsidRPr="005C717A" w:rsidRDefault="001B4E32" w:rsidP="001B4E32">
      <w:pPr>
        <w:pStyle w:val="Textoindependiente"/>
        <w:ind w:firstLine="708"/>
        <w:rPr>
          <w:rFonts w:ascii="Calibri" w:hAnsi="Calibri"/>
          <w:b/>
          <w:bCs/>
          <w:i/>
          <w:iCs/>
          <w:color w:val="767171" w:themeColor="background2" w:themeShade="80"/>
          <w:sz w:val="22"/>
          <w:szCs w:val="26"/>
        </w:rPr>
      </w:pPr>
      <w:bookmarkStart w:id="0" w:name="_GoBack"/>
      <w:bookmarkEnd w:id="0"/>
    </w:p>
    <w:p w:rsidR="00C73488" w:rsidRDefault="001B4E32" w:rsidP="00C73488">
      <w:pPr>
        <w:ind w:firstLine="708"/>
        <w:jc w:val="both"/>
        <w:rPr>
          <w:rFonts w:ascii="Calibri" w:hAnsi="Calibri" w:cs="Arial"/>
          <w:color w:val="767171" w:themeColor="background2" w:themeShade="80"/>
          <w:sz w:val="26"/>
          <w:szCs w:val="26"/>
        </w:rPr>
      </w:pPr>
      <w:r w:rsidRPr="005C717A">
        <w:rPr>
          <w:rFonts w:ascii="Calibri" w:hAnsi="Calibri"/>
          <w:b/>
          <w:bCs/>
          <w:i/>
          <w:iCs/>
          <w:color w:val="767171" w:themeColor="background2" w:themeShade="80"/>
          <w:sz w:val="26"/>
          <w:szCs w:val="26"/>
        </w:rPr>
        <w:t xml:space="preserve">SEGUNDO.- </w:t>
      </w:r>
      <w:r w:rsidRPr="005C717A">
        <w:rPr>
          <w:rFonts w:ascii="Calibri" w:hAnsi="Calibri" w:cs="Arial"/>
          <w:color w:val="767171" w:themeColor="background2" w:themeShade="80"/>
          <w:sz w:val="26"/>
          <w:szCs w:val="27"/>
        </w:rPr>
        <w:t xml:space="preserve">El presente proceso fue promovido oportunamente, </w:t>
      </w:r>
      <w:r w:rsidR="00B42044" w:rsidRPr="005C717A">
        <w:rPr>
          <w:rFonts w:ascii="Calibri" w:hAnsi="Calibri" w:cs="Arial"/>
          <w:color w:val="767171" w:themeColor="background2" w:themeShade="80"/>
          <w:sz w:val="26"/>
          <w:szCs w:val="27"/>
        </w:rPr>
        <w:t xml:space="preserve">en </w:t>
      </w:r>
      <w:r w:rsidR="00B42044" w:rsidRPr="005C717A">
        <w:rPr>
          <w:rFonts w:ascii="Calibri" w:hAnsi="Calibri" w:cs="Arial"/>
          <w:color w:val="767171" w:themeColor="background2" w:themeShade="80"/>
          <w:sz w:val="26"/>
          <w:szCs w:val="26"/>
        </w:rPr>
        <w:t>términos del artículo 263 del Código de Procedimiento y Justicia Administrativa para el Estado y los Municipios de Guanajuato,</w:t>
      </w:r>
      <w:r w:rsidR="00B42044" w:rsidRPr="005C717A">
        <w:rPr>
          <w:rFonts w:ascii="Calibri" w:hAnsi="Calibri" w:cs="Arial"/>
          <w:color w:val="767171" w:themeColor="background2" w:themeShade="80"/>
          <w:sz w:val="26"/>
          <w:szCs w:val="27"/>
        </w:rPr>
        <w:t xml:space="preserve"> </w:t>
      </w:r>
      <w:r w:rsidRPr="005C717A">
        <w:rPr>
          <w:rFonts w:ascii="Calibri" w:hAnsi="Calibri" w:cs="Arial"/>
          <w:color w:val="767171" w:themeColor="background2" w:themeShade="80"/>
          <w:sz w:val="26"/>
          <w:szCs w:val="27"/>
        </w:rPr>
        <w:t xml:space="preserve">toda vez que la demanda fue presentada </w:t>
      </w:r>
      <w:r w:rsidRPr="005C717A">
        <w:rPr>
          <w:rFonts w:ascii="Calibri" w:hAnsi="Calibri" w:cs="Arial"/>
          <w:color w:val="767171" w:themeColor="background2" w:themeShade="80"/>
          <w:sz w:val="26"/>
          <w:szCs w:val="26"/>
        </w:rPr>
        <w:t xml:space="preserve">dentro de los 30 treinta días hábiles siguientes a aquél en que </w:t>
      </w:r>
      <w:r w:rsidR="00B42044" w:rsidRPr="005C717A">
        <w:rPr>
          <w:rFonts w:ascii="Calibri" w:hAnsi="Calibri" w:cs="Arial"/>
          <w:color w:val="767171" w:themeColor="background2" w:themeShade="80"/>
          <w:sz w:val="26"/>
          <w:szCs w:val="26"/>
        </w:rPr>
        <w:t xml:space="preserve">los impugnadores </w:t>
      </w:r>
      <w:r w:rsidRPr="005C717A">
        <w:rPr>
          <w:rFonts w:ascii="Calibri" w:hAnsi="Calibri" w:cs="Arial"/>
          <w:color w:val="767171" w:themeColor="background2" w:themeShade="80"/>
          <w:sz w:val="26"/>
          <w:szCs w:val="26"/>
        </w:rPr>
        <w:t>se ostenta</w:t>
      </w:r>
      <w:r w:rsidR="00B42044" w:rsidRPr="005C717A">
        <w:rPr>
          <w:rFonts w:ascii="Calibri" w:hAnsi="Calibri" w:cs="Arial"/>
          <w:color w:val="767171" w:themeColor="background2" w:themeShade="80"/>
          <w:sz w:val="26"/>
          <w:szCs w:val="26"/>
        </w:rPr>
        <w:t>n</w:t>
      </w:r>
      <w:r w:rsidRPr="005C717A">
        <w:rPr>
          <w:rFonts w:ascii="Calibri" w:hAnsi="Calibri" w:cs="Arial"/>
          <w:color w:val="767171" w:themeColor="background2" w:themeShade="80"/>
          <w:sz w:val="26"/>
          <w:szCs w:val="26"/>
        </w:rPr>
        <w:t xml:space="preserve"> </w:t>
      </w:r>
      <w:r w:rsidR="00B42044" w:rsidRPr="005C717A">
        <w:rPr>
          <w:rFonts w:ascii="Calibri" w:hAnsi="Calibri" w:cs="Arial"/>
          <w:color w:val="767171" w:themeColor="background2" w:themeShade="80"/>
          <w:sz w:val="26"/>
          <w:szCs w:val="26"/>
        </w:rPr>
        <w:t xml:space="preserve">notificados de la resolución de fecha 7 siete de diciembre del 2015 dos mil quince, dictada dentro del procedimiento administrativo número DGF/DT/2186/2015-C/A, por la cual se les impone una </w:t>
      </w:r>
    </w:p>
    <w:p w:rsidR="00C73488" w:rsidRDefault="00C73488" w:rsidP="00C73488">
      <w:pPr>
        <w:jc w:val="right"/>
        <w:rPr>
          <w:rFonts w:ascii="Calibri" w:hAnsi="Calibri"/>
          <w:b/>
          <w:color w:val="767171" w:themeColor="background2" w:themeShade="80"/>
          <w:sz w:val="26"/>
          <w:szCs w:val="26"/>
        </w:rPr>
      </w:pPr>
      <w:r>
        <w:rPr>
          <w:rFonts w:ascii="Calibri" w:hAnsi="Calibri"/>
          <w:b/>
          <w:color w:val="767171" w:themeColor="background2" w:themeShade="80"/>
          <w:sz w:val="26"/>
          <w:szCs w:val="26"/>
        </w:rPr>
        <w:t>Expediente número 116/2016-JN</w:t>
      </w:r>
    </w:p>
    <w:p w:rsidR="00C73488" w:rsidRDefault="00C73488" w:rsidP="00C73488">
      <w:pPr>
        <w:ind w:firstLine="708"/>
        <w:jc w:val="both"/>
        <w:rPr>
          <w:rFonts w:ascii="Calibri" w:hAnsi="Calibri" w:cs="Arial"/>
          <w:color w:val="767171" w:themeColor="background2" w:themeShade="80"/>
          <w:sz w:val="26"/>
          <w:szCs w:val="26"/>
        </w:rPr>
      </w:pPr>
    </w:p>
    <w:p w:rsidR="001B4E32" w:rsidRPr="005C717A" w:rsidRDefault="00B42044" w:rsidP="00C73488">
      <w:pPr>
        <w:jc w:val="both"/>
        <w:rPr>
          <w:rFonts w:ascii="Calibri" w:hAnsi="Calibri" w:cs="Arial"/>
          <w:color w:val="767171" w:themeColor="background2" w:themeShade="80"/>
          <w:sz w:val="26"/>
          <w:szCs w:val="26"/>
        </w:rPr>
      </w:pPr>
      <w:proofErr w:type="gramStart"/>
      <w:r w:rsidRPr="005C717A">
        <w:rPr>
          <w:rFonts w:ascii="Calibri" w:hAnsi="Calibri" w:cs="Arial"/>
          <w:color w:val="767171" w:themeColor="background2" w:themeShade="80"/>
          <w:sz w:val="26"/>
          <w:szCs w:val="26"/>
        </w:rPr>
        <w:t>multa</w:t>
      </w:r>
      <w:proofErr w:type="gramEnd"/>
      <w:r w:rsidR="00966410" w:rsidRPr="005C717A">
        <w:rPr>
          <w:rFonts w:ascii="Calibri" w:hAnsi="Calibri" w:cs="Arial"/>
          <w:color w:val="767171" w:themeColor="background2" w:themeShade="80"/>
          <w:sz w:val="26"/>
          <w:szCs w:val="26"/>
        </w:rPr>
        <w:t>; lo que fue el día 7 siete de  enero del año próximo pasado sin que de las</w:t>
      </w:r>
      <w:r w:rsidR="00C73488">
        <w:rPr>
          <w:rFonts w:ascii="Calibri" w:hAnsi="Calibri" w:cs="Arial"/>
          <w:color w:val="767171" w:themeColor="background2" w:themeShade="80"/>
          <w:sz w:val="26"/>
          <w:szCs w:val="26"/>
        </w:rPr>
        <w:t xml:space="preserve"> </w:t>
      </w:r>
      <w:r w:rsidR="001B4E32" w:rsidRPr="005C717A">
        <w:rPr>
          <w:rFonts w:ascii="Calibri" w:hAnsi="Calibri" w:cs="Arial"/>
          <w:color w:val="767171" w:themeColor="background2" w:themeShade="80"/>
          <w:sz w:val="26"/>
          <w:szCs w:val="26"/>
        </w:rPr>
        <w:t>constancias del presente expediente se desprenda lo contrario</w:t>
      </w:r>
      <w:r w:rsidR="00CA247D" w:rsidRPr="005C717A">
        <w:rPr>
          <w:rFonts w:ascii="Calibri" w:hAnsi="Calibri"/>
          <w:color w:val="767171" w:themeColor="background2" w:themeShade="80"/>
          <w:sz w:val="26"/>
          <w:szCs w:val="26"/>
        </w:rPr>
        <w:t>. . . . . . . . . . . . . .</w:t>
      </w:r>
      <w:r w:rsidR="00C73488">
        <w:rPr>
          <w:rFonts w:ascii="Calibri" w:hAnsi="Calibri"/>
          <w:color w:val="767171" w:themeColor="background2" w:themeShade="80"/>
          <w:sz w:val="26"/>
          <w:szCs w:val="26"/>
        </w:rPr>
        <w:t xml:space="preserve"> . . </w:t>
      </w:r>
    </w:p>
    <w:p w:rsidR="001B4E32" w:rsidRPr="005C717A" w:rsidRDefault="001B4E32" w:rsidP="001B4E32">
      <w:pPr>
        <w:jc w:val="both"/>
        <w:rPr>
          <w:rFonts w:ascii="Calibri" w:hAnsi="Calibri"/>
          <w:b/>
          <w:i/>
          <w:iCs/>
          <w:color w:val="767171" w:themeColor="background2" w:themeShade="80"/>
          <w:sz w:val="26"/>
          <w:szCs w:val="26"/>
        </w:rPr>
      </w:pPr>
    </w:p>
    <w:p w:rsidR="001B4E32" w:rsidRPr="005C717A" w:rsidRDefault="001B4E32" w:rsidP="001B4E32">
      <w:pPr>
        <w:ind w:firstLine="708"/>
        <w:jc w:val="both"/>
        <w:rPr>
          <w:rFonts w:ascii="Calibri" w:hAnsi="Calibri"/>
          <w:color w:val="767171" w:themeColor="background2" w:themeShade="80"/>
          <w:sz w:val="26"/>
          <w:szCs w:val="26"/>
        </w:rPr>
      </w:pPr>
      <w:r w:rsidRPr="005C717A">
        <w:rPr>
          <w:rFonts w:ascii="Calibri" w:hAnsi="Calibri"/>
          <w:b/>
          <w:i/>
          <w:iCs/>
          <w:color w:val="767171" w:themeColor="background2" w:themeShade="80"/>
          <w:sz w:val="26"/>
          <w:szCs w:val="26"/>
        </w:rPr>
        <w:t xml:space="preserve">TERCERO.- </w:t>
      </w:r>
      <w:r w:rsidRPr="005C717A">
        <w:rPr>
          <w:rFonts w:ascii="Calibri" w:hAnsi="Calibri"/>
          <w:color w:val="767171" w:themeColor="background2" w:themeShade="80"/>
          <w:sz w:val="26"/>
          <w:szCs w:val="26"/>
        </w:rPr>
        <w:t xml:space="preserve">La existencia de los actos impugnados, consistentes en la orden de inspección emitida el día </w:t>
      </w:r>
      <w:r w:rsidR="00DA4D0E" w:rsidRPr="005C717A">
        <w:rPr>
          <w:rFonts w:ascii="Calibri" w:hAnsi="Calibri"/>
          <w:color w:val="767171" w:themeColor="background2" w:themeShade="80"/>
          <w:sz w:val="26"/>
          <w:szCs w:val="26"/>
        </w:rPr>
        <w:t>2 dos de diciembre del año 2015 dos mil quince</w:t>
      </w:r>
      <w:r w:rsidRPr="005C717A">
        <w:rPr>
          <w:rFonts w:ascii="Calibri" w:hAnsi="Calibri"/>
          <w:color w:val="767171" w:themeColor="background2" w:themeShade="80"/>
          <w:sz w:val="26"/>
          <w:szCs w:val="26"/>
        </w:rPr>
        <w:t xml:space="preserve">, dentro del expediente con número </w:t>
      </w:r>
      <w:r w:rsidR="00DA4D0E" w:rsidRPr="005C717A">
        <w:rPr>
          <w:rFonts w:ascii="Calibri" w:hAnsi="Calibri"/>
          <w:color w:val="767171" w:themeColor="background2" w:themeShade="80"/>
          <w:sz w:val="26"/>
          <w:szCs w:val="26"/>
        </w:rPr>
        <w:t>DGFC/DT/2186/2015-C/A</w:t>
      </w:r>
      <w:r w:rsidRPr="005C717A">
        <w:rPr>
          <w:rFonts w:ascii="Calibri" w:hAnsi="Calibri"/>
          <w:color w:val="767171" w:themeColor="background2" w:themeShade="80"/>
          <w:sz w:val="26"/>
          <w:szCs w:val="26"/>
        </w:rPr>
        <w:t xml:space="preserve">; el acta de visita correspondiente; y, la resolución, con el mismo número de expediente, de fecha </w:t>
      </w:r>
      <w:r w:rsidR="00DA4D0E" w:rsidRPr="005C717A">
        <w:rPr>
          <w:rFonts w:ascii="Calibri" w:hAnsi="Calibri"/>
          <w:color w:val="767171" w:themeColor="background2" w:themeShade="80"/>
          <w:sz w:val="26"/>
          <w:szCs w:val="26"/>
        </w:rPr>
        <w:t xml:space="preserve">7 siete de </w:t>
      </w:r>
      <w:r w:rsidR="00543F8C" w:rsidRPr="005C717A">
        <w:rPr>
          <w:rFonts w:ascii="Calibri" w:hAnsi="Calibri"/>
          <w:color w:val="767171" w:themeColor="background2" w:themeShade="80"/>
          <w:sz w:val="26"/>
          <w:szCs w:val="26"/>
        </w:rPr>
        <w:t xml:space="preserve">ese </w:t>
      </w:r>
      <w:r w:rsidRPr="005C717A">
        <w:rPr>
          <w:rFonts w:ascii="Calibri" w:hAnsi="Calibri"/>
          <w:color w:val="767171" w:themeColor="background2" w:themeShade="80"/>
          <w:sz w:val="26"/>
          <w:szCs w:val="26"/>
        </w:rPr>
        <w:t xml:space="preserve">mismo mes y año; </w:t>
      </w:r>
      <w:r w:rsidRPr="005C717A">
        <w:rPr>
          <w:rFonts w:ascii="Calibri" w:hAnsi="Calibri" w:cs="Calibri"/>
          <w:color w:val="767171" w:themeColor="background2" w:themeShade="80"/>
          <w:sz w:val="26"/>
          <w:szCs w:val="26"/>
        </w:rPr>
        <w:t xml:space="preserve">se encuentra documentada en autos, con las </w:t>
      </w:r>
      <w:r w:rsidR="007E1D3F" w:rsidRPr="005C717A">
        <w:rPr>
          <w:rFonts w:ascii="Calibri" w:hAnsi="Calibri" w:cs="Calibri"/>
          <w:color w:val="767171" w:themeColor="background2" w:themeShade="80"/>
          <w:sz w:val="26"/>
          <w:szCs w:val="26"/>
        </w:rPr>
        <w:t>copias al carbón de la orden; d</w:t>
      </w:r>
      <w:r w:rsidRPr="005C717A">
        <w:rPr>
          <w:rFonts w:ascii="Calibri" w:hAnsi="Calibri" w:cs="Calibri"/>
          <w:color w:val="767171" w:themeColor="background2" w:themeShade="80"/>
          <w:sz w:val="26"/>
          <w:szCs w:val="26"/>
        </w:rPr>
        <w:t>el acta de  visita de inspección; y</w:t>
      </w:r>
      <w:r w:rsidR="007E1D3F" w:rsidRPr="005C717A">
        <w:rPr>
          <w:rFonts w:ascii="Calibri" w:hAnsi="Calibri" w:cs="Calibri"/>
          <w:color w:val="767171" w:themeColor="background2" w:themeShade="80"/>
          <w:sz w:val="26"/>
          <w:szCs w:val="26"/>
        </w:rPr>
        <w:t>,</w:t>
      </w:r>
      <w:r w:rsidRPr="005C717A">
        <w:rPr>
          <w:rFonts w:ascii="Calibri" w:hAnsi="Calibri" w:cs="Calibri"/>
          <w:color w:val="767171" w:themeColor="background2" w:themeShade="80"/>
          <w:sz w:val="26"/>
          <w:szCs w:val="26"/>
        </w:rPr>
        <w:t xml:space="preserve"> el original de la resolución</w:t>
      </w:r>
      <w:r w:rsidRPr="005C717A">
        <w:rPr>
          <w:rFonts w:ascii="Calibri" w:hAnsi="Calibri"/>
          <w:color w:val="767171" w:themeColor="background2" w:themeShade="80"/>
          <w:sz w:val="26"/>
          <w:szCs w:val="26"/>
        </w:rPr>
        <w:t>; documentos que aportados por la actora, le f</w:t>
      </w:r>
      <w:r w:rsidRPr="005C717A">
        <w:rPr>
          <w:rFonts w:ascii="Calibri" w:hAnsi="Calibri" w:cs="Calibri"/>
          <w:color w:val="767171" w:themeColor="background2" w:themeShade="80"/>
          <w:sz w:val="26"/>
          <w:szCs w:val="26"/>
        </w:rPr>
        <w:t>ueron admitidos como pruebas de su intención y que obran en el secreto de este Juzgado</w:t>
      </w:r>
      <w:r w:rsidRPr="005C717A">
        <w:rPr>
          <w:rFonts w:ascii="Calibri" w:hAnsi="Calibri"/>
          <w:color w:val="767171" w:themeColor="background2" w:themeShade="80"/>
          <w:sz w:val="26"/>
          <w:szCs w:val="26"/>
        </w:rPr>
        <w:t xml:space="preserve"> (</w:t>
      </w:r>
      <w:r w:rsidRPr="005C717A">
        <w:rPr>
          <w:rFonts w:ascii="Calibri" w:hAnsi="Calibri" w:cs="Calibri"/>
          <w:color w:val="767171" w:themeColor="background2" w:themeShade="80"/>
          <w:sz w:val="26"/>
          <w:szCs w:val="26"/>
        </w:rPr>
        <w:t xml:space="preserve">visibles en el expediente, en copias certificadas, a fojas </w:t>
      </w:r>
      <w:r w:rsidR="00606AFF" w:rsidRPr="005C717A">
        <w:rPr>
          <w:rFonts w:ascii="Calibri" w:hAnsi="Calibri" w:cs="Calibri"/>
          <w:color w:val="767171" w:themeColor="background2" w:themeShade="80"/>
          <w:sz w:val="26"/>
          <w:szCs w:val="26"/>
        </w:rPr>
        <w:t>7 siete</w:t>
      </w:r>
      <w:r w:rsidRPr="005C717A">
        <w:rPr>
          <w:rFonts w:ascii="Calibri" w:hAnsi="Calibri" w:cs="Calibri"/>
          <w:color w:val="767171" w:themeColor="background2" w:themeShade="80"/>
          <w:sz w:val="26"/>
          <w:szCs w:val="26"/>
        </w:rPr>
        <w:t xml:space="preserve">, </w:t>
      </w:r>
      <w:r w:rsidR="008306AC" w:rsidRPr="005C717A">
        <w:rPr>
          <w:rFonts w:ascii="Calibri" w:hAnsi="Calibri" w:cs="Calibri"/>
          <w:color w:val="767171" w:themeColor="background2" w:themeShade="80"/>
          <w:sz w:val="26"/>
          <w:szCs w:val="26"/>
        </w:rPr>
        <w:t xml:space="preserve">8 ocho, </w:t>
      </w:r>
      <w:r w:rsidR="00606AFF" w:rsidRPr="005C717A">
        <w:rPr>
          <w:rFonts w:ascii="Calibri" w:hAnsi="Calibri" w:cs="Calibri"/>
          <w:color w:val="767171" w:themeColor="background2" w:themeShade="80"/>
          <w:sz w:val="26"/>
          <w:szCs w:val="26"/>
        </w:rPr>
        <w:t xml:space="preserve">9 </w:t>
      </w:r>
      <w:r w:rsidRPr="005C717A">
        <w:rPr>
          <w:rFonts w:ascii="Calibri" w:hAnsi="Calibri" w:cs="Calibri"/>
          <w:color w:val="767171" w:themeColor="background2" w:themeShade="80"/>
          <w:sz w:val="26"/>
          <w:szCs w:val="26"/>
        </w:rPr>
        <w:t>nueve</w:t>
      </w:r>
      <w:r w:rsidR="00606AFF" w:rsidRPr="005C717A">
        <w:rPr>
          <w:rFonts w:ascii="Calibri" w:hAnsi="Calibri" w:cs="Calibri"/>
          <w:color w:val="767171" w:themeColor="background2" w:themeShade="80"/>
          <w:sz w:val="26"/>
          <w:szCs w:val="26"/>
        </w:rPr>
        <w:t xml:space="preserve"> </w:t>
      </w:r>
      <w:r w:rsidR="008306AC" w:rsidRPr="005C717A">
        <w:rPr>
          <w:rFonts w:ascii="Calibri" w:hAnsi="Calibri" w:cs="Calibri"/>
          <w:color w:val="767171" w:themeColor="background2" w:themeShade="80"/>
          <w:sz w:val="26"/>
          <w:szCs w:val="26"/>
        </w:rPr>
        <w:t>y</w:t>
      </w:r>
      <w:r w:rsidR="00606AFF" w:rsidRPr="005C717A">
        <w:rPr>
          <w:rFonts w:ascii="Calibri" w:hAnsi="Calibri" w:cs="Calibri"/>
          <w:color w:val="767171" w:themeColor="background2" w:themeShade="80"/>
          <w:sz w:val="26"/>
          <w:szCs w:val="26"/>
        </w:rPr>
        <w:t xml:space="preserve"> 11 once</w:t>
      </w:r>
      <w:r w:rsidRPr="005C717A">
        <w:rPr>
          <w:rFonts w:ascii="Calibri" w:hAnsi="Calibri" w:cs="Calibri"/>
          <w:color w:val="767171" w:themeColor="background2" w:themeShade="80"/>
          <w:sz w:val="26"/>
          <w:szCs w:val="26"/>
        </w:rPr>
        <w:t xml:space="preserve">); los cuales </w:t>
      </w:r>
      <w:r w:rsidRPr="005C717A">
        <w:rPr>
          <w:rFonts w:ascii="Calibri" w:hAnsi="Calibri"/>
          <w:color w:val="767171" w:themeColor="background2" w:themeShade="80"/>
          <w:sz w:val="26"/>
          <w:szCs w:val="26"/>
        </w:rPr>
        <w:t xml:space="preserve">merecen pleno valor probatorio, conforme lo dispuesto en los artículos 78, 117, 118, 121 y 131 del Código de Procedimiento y Justicia Administrativa para el Estado y los Municipios de Guanajuato; toda vez que tales documentos, que forman el procedimiento administrativo </w:t>
      </w:r>
      <w:r w:rsidR="00E445E8" w:rsidRPr="005C717A">
        <w:rPr>
          <w:rFonts w:ascii="Calibri" w:hAnsi="Calibri"/>
          <w:color w:val="767171" w:themeColor="background2" w:themeShade="80"/>
          <w:sz w:val="26"/>
          <w:szCs w:val="26"/>
        </w:rPr>
        <w:t xml:space="preserve">con </w:t>
      </w:r>
      <w:r w:rsidRPr="005C717A">
        <w:rPr>
          <w:rFonts w:ascii="Calibri" w:hAnsi="Calibri"/>
          <w:color w:val="767171" w:themeColor="background2" w:themeShade="80"/>
          <w:sz w:val="26"/>
          <w:szCs w:val="26"/>
        </w:rPr>
        <w:t xml:space="preserve">número </w:t>
      </w:r>
      <w:r w:rsidR="00DA4D0E" w:rsidRPr="005C717A">
        <w:rPr>
          <w:rFonts w:ascii="Calibri" w:hAnsi="Calibri"/>
          <w:color w:val="767171" w:themeColor="background2" w:themeShade="80"/>
          <w:sz w:val="26"/>
          <w:szCs w:val="26"/>
        </w:rPr>
        <w:t>DGFC/DT/2186/2015-C/A</w:t>
      </w:r>
      <w:r w:rsidRPr="005C717A">
        <w:rPr>
          <w:rFonts w:ascii="Calibri" w:hAnsi="Calibri"/>
          <w:color w:val="767171" w:themeColor="background2" w:themeShade="80"/>
          <w:sz w:val="26"/>
          <w:szCs w:val="26"/>
        </w:rPr>
        <w:t>, constituyen documentos públicos emitidos por autoridades municipales en el ejercicio de sus atribuciones</w:t>
      </w:r>
      <w:r w:rsidR="002A5747" w:rsidRPr="005C717A">
        <w:rPr>
          <w:rFonts w:ascii="Calibri" w:hAnsi="Calibri"/>
          <w:color w:val="767171" w:themeColor="background2" w:themeShade="80"/>
          <w:sz w:val="26"/>
          <w:szCs w:val="26"/>
        </w:rPr>
        <w:t xml:space="preserve">; aunada la circunstancia de que al contestar la demanda, </w:t>
      </w:r>
      <w:r w:rsidR="008306AC" w:rsidRPr="005C717A">
        <w:rPr>
          <w:rFonts w:ascii="Calibri" w:hAnsi="Calibri"/>
          <w:color w:val="767171" w:themeColor="background2" w:themeShade="80"/>
          <w:sz w:val="26"/>
          <w:szCs w:val="26"/>
        </w:rPr>
        <w:t xml:space="preserve">El Director </w:t>
      </w:r>
      <w:r w:rsidR="002A5747" w:rsidRPr="005C717A">
        <w:rPr>
          <w:rFonts w:ascii="Calibri" w:hAnsi="Calibri"/>
          <w:color w:val="767171" w:themeColor="background2" w:themeShade="80"/>
          <w:sz w:val="26"/>
          <w:szCs w:val="26"/>
        </w:rPr>
        <w:t>enjuiciad</w:t>
      </w:r>
      <w:r w:rsidR="008306AC" w:rsidRPr="005C717A">
        <w:rPr>
          <w:rFonts w:ascii="Calibri" w:hAnsi="Calibri"/>
          <w:color w:val="767171" w:themeColor="background2" w:themeShade="80"/>
          <w:sz w:val="26"/>
          <w:szCs w:val="26"/>
        </w:rPr>
        <w:t>o</w:t>
      </w:r>
      <w:r w:rsidR="002A5747" w:rsidRPr="005C717A">
        <w:rPr>
          <w:rFonts w:ascii="Calibri" w:hAnsi="Calibri"/>
          <w:color w:val="767171" w:themeColor="background2" w:themeShade="80"/>
          <w:sz w:val="26"/>
          <w:szCs w:val="26"/>
        </w:rPr>
        <w:t xml:space="preserve">, concretamente al referirse a los hechos, de alguna manera, reconoce haberlos emitidos, al decir: </w:t>
      </w:r>
      <w:r w:rsidR="002A5747" w:rsidRPr="005C717A">
        <w:rPr>
          <w:rFonts w:ascii="Calibri" w:hAnsi="Calibri"/>
          <w:i/>
          <w:color w:val="767171" w:themeColor="background2" w:themeShade="80"/>
          <w:sz w:val="26"/>
          <w:szCs w:val="26"/>
        </w:rPr>
        <w:t>“</w:t>
      </w:r>
      <w:r w:rsidR="002A5747" w:rsidRPr="005C717A">
        <w:rPr>
          <w:rFonts w:ascii="Calibri" w:hAnsi="Calibri"/>
          <w:b/>
          <w:i/>
          <w:color w:val="767171" w:themeColor="background2" w:themeShade="80"/>
          <w:sz w:val="26"/>
          <w:szCs w:val="26"/>
        </w:rPr>
        <w:t>E</w:t>
      </w:r>
      <w:r w:rsidR="008306AC" w:rsidRPr="005C717A">
        <w:rPr>
          <w:rFonts w:ascii="Calibri" w:hAnsi="Calibri"/>
          <w:b/>
          <w:i/>
          <w:color w:val="767171" w:themeColor="background2" w:themeShade="80"/>
          <w:sz w:val="26"/>
          <w:szCs w:val="26"/>
        </w:rPr>
        <w:t>s cierto</w:t>
      </w:r>
      <w:r w:rsidR="008306AC" w:rsidRPr="005C717A">
        <w:rPr>
          <w:rFonts w:ascii="Calibri" w:hAnsi="Calibri"/>
          <w:i/>
          <w:color w:val="767171" w:themeColor="background2" w:themeShade="80"/>
          <w:sz w:val="26"/>
          <w:szCs w:val="26"/>
        </w:rPr>
        <w:t xml:space="preserve"> que l</w:t>
      </w:r>
      <w:r w:rsidR="00CC1C26">
        <w:rPr>
          <w:rFonts w:ascii="Calibri" w:hAnsi="Calibri"/>
          <w:i/>
          <w:color w:val="767171" w:themeColor="background2" w:themeShade="80"/>
          <w:sz w:val="26"/>
          <w:szCs w:val="26"/>
        </w:rPr>
        <w:t>a autoridad que represento llevó</w:t>
      </w:r>
      <w:r w:rsidR="008306AC" w:rsidRPr="005C717A">
        <w:rPr>
          <w:rFonts w:ascii="Calibri" w:hAnsi="Calibri"/>
          <w:i/>
          <w:color w:val="767171" w:themeColor="background2" w:themeShade="80"/>
          <w:sz w:val="26"/>
          <w:szCs w:val="26"/>
        </w:rPr>
        <w:t xml:space="preserve"> a cabo las actuaciones relativas </w:t>
      </w:r>
      <w:r w:rsidR="002A5747" w:rsidRPr="005C717A">
        <w:rPr>
          <w:rFonts w:ascii="Calibri" w:hAnsi="Calibri"/>
          <w:i/>
          <w:color w:val="767171" w:themeColor="background2" w:themeShade="80"/>
          <w:sz w:val="26"/>
          <w:szCs w:val="26"/>
        </w:rPr>
        <w:t xml:space="preserve">…….” </w:t>
      </w:r>
      <w:r w:rsidR="002A5747" w:rsidRPr="005C717A">
        <w:rPr>
          <w:rFonts w:ascii="Calibri" w:hAnsi="Calibri"/>
          <w:color w:val="767171" w:themeColor="background2" w:themeShade="80"/>
          <w:sz w:val="26"/>
          <w:szCs w:val="26"/>
        </w:rPr>
        <w:t xml:space="preserve"> </w:t>
      </w:r>
      <w:r w:rsidRPr="005C717A">
        <w:rPr>
          <w:rFonts w:ascii="Calibri" w:hAnsi="Calibri"/>
          <w:color w:val="767171" w:themeColor="background2" w:themeShade="80"/>
          <w:sz w:val="26"/>
          <w:szCs w:val="26"/>
        </w:rPr>
        <w:t xml:space="preserve">. . . . . . . . . . </w:t>
      </w:r>
      <w:r w:rsidR="00CC1C26">
        <w:rPr>
          <w:rFonts w:ascii="Calibri" w:hAnsi="Calibri"/>
          <w:color w:val="767171" w:themeColor="background2" w:themeShade="80"/>
          <w:sz w:val="26"/>
          <w:szCs w:val="26"/>
        </w:rPr>
        <w:t xml:space="preserve">. . . . . . . . . </w:t>
      </w:r>
    </w:p>
    <w:p w:rsidR="001B4E32" w:rsidRPr="005C717A" w:rsidRDefault="001B4E32" w:rsidP="001B4E32">
      <w:pPr>
        <w:ind w:firstLine="708"/>
        <w:jc w:val="both"/>
        <w:rPr>
          <w:rFonts w:ascii="Calibri" w:hAnsi="Calibri"/>
          <w:color w:val="767171" w:themeColor="background2" w:themeShade="80"/>
          <w:sz w:val="26"/>
          <w:szCs w:val="26"/>
        </w:rPr>
      </w:pPr>
    </w:p>
    <w:p w:rsidR="001B4E32" w:rsidRPr="005C717A" w:rsidRDefault="001B4E32" w:rsidP="001B4E32">
      <w:pPr>
        <w:ind w:firstLine="708"/>
        <w:jc w:val="both"/>
        <w:rPr>
          <w:rFonts w:ascii="Calibri" w:hAnsi="Calibri"/>
          <w:color w:val="767171" w:themeColor="background2" w:themeShade="80"/>
          <w:sz w:val="26"/>
          <w:szCs w:val="26"/>
        </w:rPr>
      </w:pPr>
      <w:r w:rsidRPr="005C717A">
        <w:rPr>
          <w:rFonts w:ascii="Calibri" w:hAnsi="Calibri"/>
          <w:color w:val="767171" w:themeColor="background2" w:themeShade="80"/>
          <w:sz w:val="26"/>
          <w:szCs w:val="27"/>
        </w:rPr>
        <w:t xml:space="preserve">En razón de lo anterior, se tiene por </w:t>
      </w:r>
      <w:r w:rsidRPr="005C717A">
        <w:rPr>
          <w:rFonts w:ascii="Calibri" w:hAnsi="Calibri"/>
          <w:b/>
          <w:color w:val="767171" w:themeColor="background2" w:themeShade="80"/>
          <w:sz w:val="26"/>
          <w:szCs w:val="27"/>
        </w:rPr>
        <w:t>debidamente acreditada</w:t>
      </w:r>
      <w:r w:rsidRPr="005C717A">
        <w:rPr>
          <w:rFonts w:ascii="Calibri" w:hAnsi="Calibri"/>
          <w:color w:val="767171" w:themeColor="background2" w:themeShade="80"/>
          <w:sz w:val="26"/>
          <w:szCs w:val="27"/>
        </w:rPr>
        <w:t xml:space="preserve"> la existencia de los actos </w:t>
      </w:r>
      <w:r w:rsidR="00B16E94" w:rsidRPr="005C717A">
        <w:rPr>
          <w:rFonts w:ascii="Calibri" w:hAnsi="Calibri"/>
          <w:color w:val="767171" w:themeColor="background2" w:themeShade="80"/>
          <w:sz w:val="26"/>
          <w:szCs w:val="27"/>
        </w:rPr>
        <w:t>impugnados.</w:t>
      </w:r>
      <w:r w:rsidRPr="005C717A">
        <w:rPr>
          <w:rFonts w:ascii="Calibri" w:hAnsi="Calibri"/>
          <w:color w:val="767171" w:themeColor="background2" w:themeShade="80"/>
          <w:sz w:val="26"/>
          <w:szCs w:val="27"/>
        </w:rPr>
        <w:t xml:space="preserve"> . . </w:t>
      </w:r>
      <w:r w:rsidRPr="005C717A">
        <w:rPr>
          <w:rFonts w:ascii="Calibri" w:hAnsi="Calibri"/>
          <w:color w:val="767171" w:themeColor="background2" w:themeShade="80"/>
          <w:sz w:val="26"/>
          <w:szCs w:val="26"/>
        </w:rPr>
        <w:t xml:space="preserve">. . . . . . . . . . . . . . . . . . . . . . . . . . . . . . . . . . . </w:t>
      </w:r>
      <w:r w:rsidR="00CC52A4" w:rsidRPr="005C717A">
        <w:rPr>
          <w:rFonts w:ascii="Calibri" w:hAnsi="Calibri"/>
          <w:color w:val="767171" w:themeColor="background2" w:themeShade="80"/>
          <w:sz w:val="26"/>
          <w:szCs w:val="26"/>
        </w:rPr>
        <w:t>. . . . . . . . . .</w:t>
      </w:r>
    </w:p>
    <w:p w:rsidR="001B4E32" w:rsidRPr="005C717A" w:rsidRDefault="001B4E32" w:rsidP="00497670">
      <w:pPr>
        <w:jc w:val="both"/>
        <w:rPr>
          <w:rFonts w:ascii="Calibri" w:hAnsi="Calibri"/>
          <w:bCs/>
          <w:iCs/>
          <w:color w:val="767171" w:themeColor="background2" w:themeShade="80"/>
          <w:sz w:val="26"/>
          <w:szCs w:val="26"/>
        </w:rPr>
      </w:pPr>
    </w:p>
    <w:p w:rsidR="009A5B63" w:rsidRPr="005C717A" w:rsidRDefault="009A5B63" w:rsidP="009A5B63">
      <w:pPr>
        <w:ind w:firstLine="708"/>
        <w:jc w:val="both"/>
        <w:rPr>
          <w:rFonts w:ascii="Calibri" w:hAnsi="Calibri"/>
          <w:bCs/>
          <w:iCs/>
          <w:color w:val="767171" w:themeColor="background2" w:themeShade="80"/>
          <w:sz w:val="26"/>
          <w:szCs w:val="26"/>
        </w:rPr>
      </w:pPr>
      <w:r w:rsidRPr="005C717A">
        <w:rPr>
          <w:rFonts w:ascii="Calibri" w:hAnsi="Calibri"/>
          <w:b/>
          <w:bCs/>
          <w:i/>
          <w:iCs/>
          <w:color w:val="767171" w:themeColor="background2" w:themeShade="80"/>
          <w:sz w:val="26"/>
          <w:szCs w:val="26"/>
        </w:rPr>
        <w:t xml:space="preserve">CUARTO.- </w:t>
      </w:r>
      <w:r w:rsidRPr="005C717A">
        <w:rPr>
          <w:rFonts w:ascii="Calibri" w:hAnsi="Calibri"/>
          <w:bCs/>
          <w:iCs/>
          <w:color w:val="767171" w:themeColor="background2" w:themeShade="80"/>
          <w:sz w:val="26"/>
          <w:szCs w:val="26"/>
        </w:rPr>
        <w:t xml:space="preserve">Por ser su examen preferente y de orden público, se analiza en principio si en la especie, se actualiza alguna de las causales de improcedencia o </w:t>
      </w:r>
      <w:r w:rsidRPr="005C717A">
        <w:rPr>
          <w:rFonts w:ascii="Calibri" w:hAnsi="Calibri"/>
          <w:bCs/>
          <w:iCs/>
          <w:color w:val="767171" w:themeColor="background2" w:themeShade="80"/>
          <w:sz w:val="26"/>
          <w:szCs w:val="26"/>
        </w:rPr>
        <w:lastRenderedPageBreak/>
        <w:t xml:space="preserve">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CC1C26" w:rsidRDefault="00CC1C26" w:rsidP="001B4E32">
      <w:pPr>
        <w:ind w:firstLine="708"/>
        <w:jc w:val="both"/>
        <w:rPr>
          <w:rFonts w:ascii="Calibri" w:hAnsi="Calibri"/>
          <w:bCs/>
          <w:iCs/>
          <w:color w:val="767171" w:themeColor="background2" w:themeShade="80"/>
          <w:sz w:val="26"/>
          <w:szCs w:val="26"/>
        </w:rPr>
      </w:pPr>
    </w:p>
    <w:p w:rsidR="006746EC" w:rsidRDefault="001B4E32" w:rsidP="006746EC">
      <w:pPr>
        <w:ind w:firstLine="708"/>
        <w:jc w:val="both"/>
        <w:rPr>
          <w:rFonts w:ascii="Calibri" w:hAnsi="Calibri"/>
          <w:color w:val="767171" w:themeColor="background2" w:themeShade="80"/>
          <w:sz w:val="26"/>
          <w:szCs w:val="26"/>
        </w:rPr>
      </w:pPr>
      <w:r w:rsidRPr="005C717A">
        <w:rPr>
          <w:rFonts w:ascii="Calibri" w:hAnsi="Calibri"/>
          <w:bCs/>
          <w:iCs/>
          <w:color w:val="767171" w:themeColor="background2" w:themeShade="80"/>
          <w:sz w:val="26"/>
          <w:szCs w:val="26"/>
        </w:rPr>
        <w:t>Asentado lo anterior, de la lectura integral de la contestación del Director</w:t>
      </w:r>
      <w:r w:rsidR="006746EC">
        <w:rPr>
          <w:rFonts w:ascii="Calibri" w:hAnsi="Calibri"/>
          <w:bCs/>
          <w:iCs/>
          <w:color w:val="767171" w:themeColor="background2" w:themeShade="80"/>
          <w:sz w:val="26"/>
          <w:szCs w:val="26"/>
        </w:rPr>
        <w:t xml:space="preserve"> demandado</w:t>
      </w:r>
      <w:r w:rsidRPr="005C717A">
        <w:rPr>
          <w:rFonts w:ascii="Calibri" w:hAnsi="Calibri"/>
          <w:bCs/>
          <w:iCs/>
          <w:color w:val="767171" w:themeColor="background2" w:themeShade="80"/>
          <w:sz w:val="26"/>
          <w:szCs w:val="26"/>
        </w:rPr>
        <w:t>, se advierte que en el presente proceso, exterioriz</w:t>
      </w:r>
      <w:r w:rsidR="0079383E" w:rsidRPr="005C717A">
        <w:rPr>
          <w:rFonts w:ascii="Calibri" w:hAnsi="Calibri"/>
          <w:bCs/>
          <w:iCs/>
          <w:color w:val="767171" w:themeColor="background2" w:themeShade="80"/>
          <w:sz w:val="26"/>
          <w:szCs w:val="26"/>
        </w:rPr>
        <w:t>a</w:t>
      </w:r>
      <w:r w:rsidRPr="005C717A">
        <w:rPr>
          <w:rFonts w:ascii="Calibri" w:hAnsi="Calibri"/>
          <w:bCs/>
          <w:iCs/>
          <w:color w:val="767171" w:themeColor="background2" w:themeShade="80"/>
          <w:sz w:val="26"/>
          <w:szCs w:val="26"/>
        </w:rPr>
        <w:t xml:space="preserve"> que el proceso es improcedente al actualizarse la causal prevista en el artículo 261, en su fracción I, del Código de Procedimiento y Justicia Administrativa antes citado; al referir que la parte actora no cuenta con un interés jurídico que haya sido afectado . </w:t>
      </w:r>
      <w:r w:rsidR="006746EC">
        <w:rPr>
          <w:rFonts w:ascii="Calibri" w:hAnsi="Calibri"/>
          <w:bCs/>
          <w:iCs/>
          <w:color w:val="767171" w:themeColor="background2" w:themeShade="80"/>
          <w:sz w:val="26"/>
          <w:szCs w:val="26"/>
        </w:rPr>
        <w:t xml:space="preserve">. . . . . . . </w:t>
      </w:r>
      <w:r w:rsidR="006746EC">
        <w:rPr>
          <w:rFonts w:ascii="Calibri" w:hAnsi="Calibri"/>
          <w:color w:val="767171" w:themeColor="background2" w:themeShade="80"/>
          <w:sz w:val="26"/>
          <w:szCs w:val="26"/>
        </w:rPr>
        <w:t xml:space="preserve">. . . . . . . . . . . . . . . . . . . . . . . . . . . . . . . . . . . . . . . . . . . . . . . . . . . . . </w:t>
      </w:r>
    </w:p>
    <w:p w:rsidR="001B4E32" w:rsidRPr="005C717A" w:rsidRDefault="001B4E32" w:rsidP="001B4E32">
      <w:pPr>
        <w:jc w:val="both"/>
        <w:rPr>
          <w:rFonts w:ascii="Calibri" w:hAnsi="Calibri"/>
          <w:b/>
          <w:bCs/>
          <w:i/>
          <w:iCs/>
          <w:color w:val="767171" w:themeColor="background2" w:themeShade="80"/>
          <w:sz w:val="22"/>
          <w:szCs w:val="26"/>
        </w:rPr>
      </w:pPr>
    </w:p>
    <w:p w:rsidR="001B4E32" w:rsidRPr="005C717A" w:rsidRDefault="001B4E32" w:rsidP="00497670">
      <w:pPr>
        <w:ind w:firstLine="708"/>
        <w:jc w:val="both"/>
        <w:rPr>
          <w:rFonts w:ascii="Calibri" w:hAnsi="Calibri"/>
          <w:bCs/>
          <w:iCs/>
          <w:color w:val="767171" w:themeColor="background2" w:themeShade="80"/>
          <w:sz w:val="26"/>
          <w:szCs w:val="26"/>
        </w:rPr>
      </w:pPr>
      <w:r w:rsidRPr="005C717A">
        <w:rPr>
          <w:rFonts w:ascii="Calibri" w:hAnsi="Calibri"/>
          <w:bCs/>
          <w:iCs/>
          <w:color w:val="767171" w:themeColor="background2" w:themeShade="80"/>
          <w:sz w:val="26"/>
          <w:szCs w:val="26"/>
        </w:rPr>
        <w:t xml:space="preserve">Causal de improcedencia que para quien resuelve </w:t>
      </w:r>
      <w:r w:rsidRPr="005C717A">
        <w:rPr>
          <w:rFonts w:ascii="Calibri" w:hAnsi="Calibri"/>
          <w:b/>
          <w:bCs/>
          <w:iCs/>
          <w:color w:val="767171" w:themeColor="background2" w:themeShade="80"/>
          <w:sz w:val="26"/>
          <w:szCs w:val="26"/>
        </w:rPr>
        <w:t>no se actualiza</w:t>
      </w:r>
      <w:r w:rsidRPr="005C717A">
        <w:rPr>
          <w:rFonts w:ascii="Calibri" w:hAnsi="Calibri"/>
          <w:bCs/>
          <w:iCs/>
          <w:color w:val="767171" w:themeColor="background2" w:themeShade="80"/>
          <w:sz w:val="26"/>
          <w:szCs w:val="26"/>
        </w:rPr>
        <w:t xml:space="preserve">; pues </w:t>
      </w:r>
      <w:r w:rsidR="009F4B44" w:rsidRPr="005C717A">
        <w:rPr>
          <w:rFonts w:ascii="Calibri" w:hAnsi="Calibri"/>
          <w:bCs/>
          <w:iCs/>
          <w:color w:val="767171" w:themeColor="background2" w:themeShade="80"/>
          <w:sz w:val="26"/>
          <w:szCs w:val="26"/>
        </w:rPr>
        <w:t>los</w:t>
      </w:r>
      <w:r w:rsidRPr="005C717A">
        <w:rPr>
          <w:rFonts w:ascii="Calibri" w:hAnsi="Calibri"/>
          <w:bCs/>
          <w:iCs/>
          <w:color w:val="767171" w:themeColor="background2" w:themeShade="80"/>
          <w:sz w:val="26"/>
          <w:szCs w:val="26"/>
        </w:rPr>
        <w:t xml:space="preserve"> </w:t>
      </w:r>
      <w:r w:rsidR="00497670" w:rsidRPr="005C717A">
        <w:rPr>
          <w:rFonts w:ascii="Calibri" w:hAnsi="Calibri"/>
          <w:bCs/>
          <w:iCs/>
          <w:color w:val="767171" w:themeColor="background2" w:themeShade="80"/>
          <w:sz w:val="26"/>
          <w:szCs w:val="26"/>
        </w:rPr>
        <w:t>ciudadano</w:t>
      </w:r>
      <w:r w:rsidR="009F4B44" w:rsidRPr="005C717A">
        <w:rPr>
          <w:rFonts w:ascii="Calibri" w:hAnsi="Calibri"/>
          <w:bCs/>
          <w:iCs/>
          <w:color w:val="767171" w:themeColor="background2" w:themeShade="80"/>
          <w:sz w:val="26"/>
          <w:szCs w:val="26"/>
        </w:rPr>
        <w:t>s</w:t>
      </w:r>
      <w:r w:rsidR="00497670" w:rsidRPr="005C717A">
        <w:rPr>
          <w:rFonts w:ascii="Calibri" w:hAnsi="Calibri"/>
          <w:bCs/>
          <w:iCs/>
          <w:color w:val="767171" w:themeColor="background2" w:themeShade="80"/>
          <w:sz w:val="26"/>
          <w:szCs w:val="26"/>
        </w:rPr>
        <w:t xml:space="preserve"> </w:t>
      </w:r>
      <w:r w:rsidR="002E560D">
        <w:rPr>
          <w:rFonts w:ascii="Calibri" w:hAnsi="Calibri"/>
          <w:bCs/>
          <w:iCs/>
          <w:color w:val="767171" w:themeColor="background2" w:themeShade="80"/>
          <w:sz w:val="26"/>
          <w:szCs w:val="26"/>
        </w:rPr>
        <w:t>*****</w:t>
      </w:r>
      <w:r w:rsidR="00497670" w:rsidRPr="005C717A">
        <w:rPr>
          <w:rFonts w:ascii="Calibri" w:hAnsi="Calibri"/>
          <w:bCs/>
          <w:iCs/>
          <w:color w:val="767171" w:themeColor="background2" w:themeShade="80"/>
          <w:sz w:val="26"/>
          <w:szCs w:val="26"/>
        </w:rPr>
        <w:t xml:space="preserve">, </w:t>
      </w:r>
      <w:r w:rsidRPr="005C717A">
        <w:rPr>
          <w:rFonts w:ascii="Calibri" w:hAnsi="Calibri"/>
          <w:b/>
          <w:bCs/>
          <w:iCs/>
          <w:color w:val="767171" w:themeColor="background2" w:themeShade="80"/>
          <w:sz w:val="26"/>
          <w:szCs w:val="26"/>
        </w:rPr>
        <w:t>sí cuenta</w:t>
      </w:r>
      <w:r w:rsidR="009F4B44" w:rsidRPr="005C717A">
        <w:rPr>
          <w:rFonts w:ascii="Calibri" w:hAnsi="Calibri"/>
          <w:b/>
          <w:bCs/>
          <w:iCs/>
          <w:color w:val="767171" w:themeColor="background2" w:themeShade="80"/>
          <w:sz w:val="26"/>
          <w:szCs w:val="26"/>
        </w:rPr>
        <w:t>n</w:t>
      </w:r>
      <w:r w:rsidRPr="005C717A">
        <w:rPr>
          <w:rFonts w:ascii="Calibri" w:hAnsi="Calibri"/>
          <w:b/>
          <w:bCs/>
          <w:iCs/>
          <w:color w:val="767171" w:themeColor="background2" w:themeShade="80"/>
          <w:sz w:val="26"/>
          <w:szCs w:val="26"/>
        </w:rPr>
        <w:t xml:space="preserve"> con interés jurídico</w:t>
      </w:r>
      <w:r w:rsidRPr="005C717A">
        <w:rPr>
          <w:rFonts w:ascii="Calibri" w:hAnsi="Calibri"/>
          <w:bCs/>
          <w:iCs/>
          <w:color w:val="767171" w:themeColor="background2" w:themeShade="80"/>
          <w:sz w:val="26"/>
          <w:szCs w:val="26"/>
        </w:rPr>
        <w:t xml:space="preserve"> para impugnar </w:t>
      </w:r>
      <w:r w:rsidR="00497670" w:rsidRPr="005C717A">
        <w:rPr>
          <w:rFonts w:ascii="Calibri" w:hAnsi="Calibri"/>
          <w:bCs/>
          <w:iCs/>
          <w:color w:val="767171" w:themeColor="background2" w:themeShade="80"/>
          <w:sz w:val="26"/>
          <w:szCs w:val="26"/>
        </w:rPr>
        <w:t xml:space="preserve">los actos controvertidos </w:t>
      </w:r>
      <w:r w:rsidRPr="005C717A">
        <w:rPr>
          <w:rFonts w:ascii="Calibri" w:hAnsi="Calibri"/>
          <w:bCs/>
          <w:iCs/>
          <w:color w:val="767171" w:themeColor="background2" w:themeShade="80"/>
          <w:sz w:val="26"/>
          <w:szCs w:val="26"/>
        </w:rPr>
        <w:t xml:space="preserve">en el presente asunto; toda vez que </w:t>
      </w:r>
      <w:r w:rsidR="00497670" w:rsidRPr="005C717A">
        <w:rPr>
          <w:rFonts w:ascii="Calibri" w:hAnsi="Calibri"/>
          <w:bCs/>
          <w:iCs/>
          <w:color w:val="767171" w:themeColor="background2" w:themeShade="80"/>
          <w:sz w:val="26"/>
          <w:szCs w:val="26"/>
        </w:rPr>
        <w:t xml:space="preserve">existe una afectación a su esfera jurídica ya que </w:t>
      </w:r>
      <w:r w:rsidRPr="005C717A">
        <w:rPr>
          <w:rFonts w:ascii="Calibri" w:hAnsi="Calibri"/>
          <w:bCs/>
          <w:iCs/>
          <w:color w:val="767171" w:themeColor="background2" w:themeShade="80"/>
          <w:sz w:val="26"/>
          <w:szCs w:val="26"/>
        </w:rPr>
        <w:t xml:space="preserve">se </w:t>
      </w:r>
      <w:r w:rsidR="006746EC">
        <w:rPr>
          <w:rFonts w:ascii="Calibri" w:hAnsi="Calibri"/>
          <w:bCs/>
          <w:iCs/>
          <w:color w:val="767171" w:themeColor="background2" w:themeShade="80"/>
          <w:sz w:val="26"/>
          <w:szCs w:val="26"/>
        </w:rPr>
        <w:t xml:space="preserve">les </w:t>
      </w:r>
      <w:r w:rsidRPr="005C717A">
        <w:rPr>
          <w:rFonts w:ascii="Calibri" w:hAnsi="Calibri"/>
          <w:bCs/>
          <w:iCs/>
          <w:color w:val="767171" w:themeColor="background2" w:themeShade="80"/>
          <w:sz w:val="26"/>
          <w:szCs w:val="26"/>
        </w:rPr>
        <w:t xml:space="preserve">instauró el procedimiento administrativo </w:t>
      </w:r>
      <w:r w:rsidR="00B33384" w:rsidRPr="005C717A">
        <w:rPr>
          <w:rFonts w:ascii="Calibri" w:hAnsi="Calibri"/>
          <w:bCs/>
          <w:iCs/>
          <w:color w:val="767171" w:themeColor="background2" w:themeShade="80"/>
          <w:sz w:val="26"/>
          <w:szCs w:val="26"/>
        </w:rPr>
        <w:t xml:space="preserve">con </w:t>
      </w:r>
      <w:r w:rsidRPr="005C717A">
        <w:rPr>
          <w:rFonts w:ascii="Calibri" w:hAnsi="Calibri"/>
          <w:bCs/>
          <w:iCs/>
          <w:color w:val="767171" w:themeColor="background2" w:themeShade="80"/>
          <w:sz w:val="26"/>
          <w:szCs w:val="26"/>
        </w:rPr>
        <w:t>número DGFC-DT/</w:t>
      </w:r>
      <w:r w:rsidR="009F4B44" w:rsidRPr="005C717A">
        <w:rPr>
          <w:rFonts w:ascii="Calibri" w:hAnsi="Calibri"/>
          <w:bCs/>
          <w:iCs/>
          <w:color w:val="767171" w:themeColor="background2" w:themeShade="80"/>
          <w:sz w:val="26"/>
          <w:szCs w:val="26"/>
        </w:rPr>
        <w:t>2186</w:t>
      </w:r>
      <w:r w:rsidRPr="005C717A">
        <w:rPr>
          <w:rFonts w:ascii="Calibri" w:hAnsi="Calibri"/>
          <w:bCs/>
          <w:iCs/>
          <w:color w:val="767171" w:themeColor="background2" w:themeShade="80"/>
          <w:sz w:val="26"/>
          <w:szCs w:val="26"/>
        </w:rPr>
        <w:t>/201</w:t>
      </w:r>
      <w:r w:rsidR="009F4B44" w:rsidRPr="005C717A">
        <w:rPr>
          <w:rFonts w:ascii="Calibri" w:hAnsi="Calibri"/>
          <w:bCs/>
          <w:iCs/>
          <w:color w:val="767171" w:themeColor="background2" w:themeShade="80"/>
          <w:sz w:val="26"/>
          <w:szCs w:val="26"/>
        </w:rPr>
        <w:t>5</w:t>
      </w:r>
      <w:r w:rsidRPr="005C717A">
        <w:rPr>
          <w:rFonts w:ascii="Calibri" w:hAnsi="Calibri"/>
          <w:bCs/>
          <w:iCs/>
          <w:color w:val="767171" w:themeColor="background2" w:themeShade="80"/>
          <w:sz w:val="26"/>
          <w:szCs w:val="26"/>
        </w:rPr>
        <w:t>-</w:t>
      </w:r>
      <w:r w:rsidR="00B33384" w:rsidRPr="005C717A">
        <w:rPr>
          <w:rFonts w:ascii="Calibri" w:hAnsi="Calibri"/>
          <w:bCs/>
          <w:iCs/>
          <w:color w:val="767171" w:themeColor="background2" w:themeShade="80"/>
          <w:sz w:val="26"/>
          <w:szCs w:val="26"/>
        </w:rPr>
        <w:t>C</w:t>
      </w:r>
      <w:r w:rsidRPr="005C717A">
        <w:rPr>
          <w:rFonts w:ascii="Calibri" w:hAnsi="Calibri"/>
          <w:bCs/>
          <w:iCs/>
          <w:color w:val="767171" w:themeColor="background2" w:themeShade="80"/>
          <w:sz w:val="26"/>
          <w:szCs w:val="26"/>
        </w:rPr>
        <w:t xml:space="preserve">/A, por la Dirección General de Fiscalización y Control; </w:t>
      </w:r>
      <w:r w:rsidR="00497670" w:rsidRPr="005C717A">
        <w:rPr>
          <w:rFonts w:ascii="Calibri" w:hAnsi="Calibri"/>
          <w:bCs/>
          <w:iCs/>
          <w:color w:val="767171" w:themeColor="background2" w:themeShade="80"/>
          <w:sz w:val="26"/>
          <w:szCs w:val="26"/>
        </w:rPr>
        <w:t xml:space="preserve">en el </w:t>
      </w:r>
      <w:r w:rsidRPr="005C717A">
        <w:rPr>
          <w:rFonts w:ascii="Calibri" w:hAnsi="Calibri"/>
          <w:bCs/>
          <w:iCs/>
          <w:color w:val="767171" w:themeColor="background2" w:themeShade="80"/>
          <w:sz w:val="26"/>
          <w:szCs w:val="26"/>
        </w:rPr>
        <w:t>que se emitió una resolución por la que se determinó imponer</w:t>
      </w:r>
      <w:r w:rsidR="009F4B44" w:rsidRPr="005C717A">
        <w:rPr>
          <w:rFonts w:ascii="Calibri" w:hAnsi="Calibri"/>
          <w:bCs/>
          <w:iCs/>
          <w:color w:val="767171" w:themeColor="background2" w:themeShade="80"/>
          <w:sz w:val="26"/>
          <w:szCs w:val="26"/>
        </w:rPr>
        <w:t>les</w:t>
      </w:r>
      <w:r w:rsidRPr="005C717A">
        <w:rPr>
          <w:rFonts w:ascii="Calibri" w:hAnsi="Calibri"/>
          <w:bCs/>
          <w:iCs/>
          <w:color w:val="767171" w:themeColor="background2" w:themeShade="80"/>
          <w:sz w:val="26"/>
          <w:szCs w:val="26"/>
        </w:rPr>
        <w:t xml:space="preserve"> una sanción </w:t>
      </w:r>
      <w:r w:rsidR="00497670" w:rsidRPr="005C717A">
        <w:rPr>
          <w:rFonts w:ascii="Calibri" w:hAnsi="Calibri"/>
          <w:bCs/>
          <w:iCs/>
          <w:color w:val="767171" w:themeColor="background2" w:themeShade="80"/>
          <w:sz w:val="26"/>
          <w:szCs w:val="26"/>
        </w:rPr>
        <w:t>consistente en una</w:t>
      </w:r>
      <w:r w:rsidRPr="005C717A">
        <w:rPr>
          <w:rFonts w:ascii="Calibri" w:hAnsi="Calibri"/>
          <w:bCs/>
          <w:iCs/>
          <w:color w:val="767171" w:themeColor="background2" w:themeShade="80"/>
          <w:sz w:val="26"/>
          <w:szCs w:val="26"/>
        </w:rPr>
        <w:t xml:space="preserve"> multa</w:t>
      </w:r>
      <w:r w:rsidR="009F4B44" w:rsidRPr="005C717A">
        <w:rPr>
          <w:rFonts w:ascii="Calibri" w:hAnsi="Calibri"/>
          <w:bCs/>
          <w:iCs/>
          <w:color w:val="767171" w:themeColor="background2" w:themeShade="80"/>
          <w:sz w:val="26"/>
          <w:szCs w:val="26"/>
        </w:rPr>
        <w:t>, afectando con ello su patrimonio</w:t>
      </w:r>
      <w:r w:rsidRPr="005C717A">
        <w:rPr>
          <w:rFonts w:ascii="Calibri" w:hAnsi="Calibri"/>
          <w:bCs/>
          <w:iCs/>
          <w:color w:val="767171" w:themeColor="background2" w:themeShade="80"/>
          <w:sz w:val="26"/>
          <w:szCs w:val="26"/>
        </w:rPr>
        <w:t>; lo que sin duda alguna, afecta su interés jurídico, por lo que sí se encuentra</w:t>
      </w:r>
      <w:r w:rsidR="009F4B44" w:rsidRPr="005C717A">
        <w:rPr>
          <w:rFonts w:ascii="Calibri" w:hAnsi="Calibri"/>
          <w:bCs/>
          <w:iCs/>
          <w:color w:val="767171" w:themeColor="background2" w:themeShade="80"/>
          <w:sz w:val="26"/>
          <w:szCs w:val="26"/>
        </w:rPr>
        <w:t>n</w:t>
      </w:r>
      <w:r w:rsidRPr="005C717A">
        <w:rPr>
          <w:rFonts w:ascii="Calibri" w:hAnsi="Calibri"/>
          <w:bCs/>
          <w:iCs/>
          <w:color w:val="767171" w:themeColor="background2" w:themeShade="80"/>
          <w:sz w:val="26"/>
          <w:szCs w:val="26"/>
        </w:rPr>
        <w:t xml:space="preserve"> legitimad</w:t>
      </w:r>
      <w:r w:rsidR="00B33384" w:rsidRPr="005C717A">
        <w:rPr>
          <w:rFonts w:ascii="Calibri" w:hAnsi="Calibri"/>
          <w:bCs/>
          <w:iCs/>
          <w:color w:val="767171" w:themeColor="background2" w:themeShade="80"/>
          <w:sz w:val="26"/>
          <w:szCs w:val="26"/>
        </w:rPr>
        <w:t>o</w:t>
      </w:r>
      <w:r w:rsidR="009F4B44" w:rsidRPr="005C717A">
        <w:rPr>
          <w:rFonts w:ascii="Calibri" w:hAnsi="Calibri"/>
          <w:bCs/>
          <w:iCs/>
          <w:color w:val="767171" w:themeColor="background2" w:themeShade="80"/>
          <w:sz w:val="26"/>
          <w:szCs w:val="26"/>
        </w:rPr>
        <w:t>s</w:t>
      </w:r>
      <w:r w:rsidRPr="005C717A">
        <w:rPr>
          <w:rFonts w:ascii="Calibri" w:hAnsi="Calibri"/>
          <w:bCs/>
          <w:iCs/>
          <w:color w:val="767171" w:themeColor="background2" w:themeShade="80"/>
          <w:sz w:val="26"/>
          <w:szCs w:val="26"/>
        </w:rPr>
        <w:t xml:space="preserve"> para promover el proceso que nos ocupa. . . . . . . . . . . . . . . </w:t>
      </w:r>
      <w:r w:rsidR="00B33384" w:rsidRPr="005C717A">
        <w:rPr>
          <w:rFonts w:ascii="Calibri" w:hAnsi="Calibri"/>
          <w:bCs/>
          <w:iCs/>
          <w:color w:val="767171" w:themeColor="background2" w:themeShade="80"/>
          <w:sz w:val="26"/>
          <w:szCs w:val="26"/>
        </w:rPr>
        <w:t xml:space="preserve">. . . . . . . . . . </w:t>
      </w:r>
      <w:r w:rsidR="006746EC">
        <w:rPr>
          <w:rFonts w:ascii="Calibri" w:hAnsi="Calibri"/>
          <w:bCs/>
          <w:iCs/>
          <w:color w:val="767171" w:themeColor="background2" w:themeShade="80"/>
          <w:sz w:val="26"/>
          <w:szCs w:val="26"/>
        </w:rPr>
        <w:t>. . . . . . . . . . . . . . . . . . . . . . . . . . . . . . . . . . . .</w:t>
      </w:r>
    </w:p>
    <w:p w:rsidR="001B4E32" w:rsidRPr="005C717A" w:rsidRDefault="001B4E32" w:rsidP="001B4E32">
      <w:pPr>
        <w:ind w:firstLine="708"/>
        <w:jc w:val="both"/>
        <w:rPr>
          <w:rFonts w:ascii="Calibri" w:hAnsi="Calibri"/>
          <w:bCs/>
          <w:iCs/>
          <w:color w:val="767171" w:themeColor="background2" w:themeShade="80"/>
          <w:sz w:val="26"/>
          <w:szCs w:val="26"/>
        </w:rPr>
      </w:pPr>
    </w:p>
    <w:p w:rsidR="00D32D4D" w:rsidRDefault="001B4E32" w:rsidP="00D32D4D">
      <w:pPr>
        <w:ind w:firstLine="708"/>
        <w:jc w:val="both"/>
        <w:rPr>
          <w:rFonts w:ascii="Calibri" w:hAnsi="Calibri"/>
          <w:color w:val="767171" w:themeColor="background2" w:themeShade="80"/>
          <w:sz w:val="26"/>
          <w:szCs w:val="26"/>
        </w:rPr>
      </w:pPr>
      <w:r w:rsidRPr="005C717A">
        <w:rPr>
          <w:rFonts w:ascii="Calibri" w:hAnsi="Calibri"/>
          <w:bCs/>
          <w:iCs/>
          <w:color w:val="767171" w:themeColor="background2" w:themeShade="80"/>
          <w:sz w:val="26"/>
          <w:szCs w:val="26"/>
        </w:rPr>
        <w:t xml:space="preserve">Continuando con el análisis de las causales de improcedencia o sobreseimiento, este Juzgador, </w:t>
      </w:r>
      <w:r w:rsidR="009F4B44" w:rsidRPr="005C717A">
        <w:rPr>
          <w:rFonts w:ascii="Calibri" w:hAnsi="Calibri"/>
          <w:bCs/>
          <w:iCs/>
          <w:color w:val="767171" w:themeColor="background2" w:themeShade="80"/>
          <w:sz w:val="26"/>
          <w:szCs w:val="26"/>
        </w:rPr>
        <w:t xml:space="preserve">también </w:t>
      </w:r>
      <w:r w:rsidR="00AE43A1" w:rsidRPr="005C717A">
        <w:rPr>
          <w:rFonts w:ascii="Calibri" w:hAnsi="Calibri"/>
          <w:bCs/>
          <w:iCs/>
          <w:color w:val="767171" w:themeColor="background2" w:themeShade="80"/>
          <w:sz w:val="26"/>
          <w:szCs w:val="26"/>
        </w:rPr>
        <w:t xml:space="preserve">aprecia que el Director enjuiciado, </w:t>
      </w:r>
      <w:r w:rsidR="00276301">
        <w:rPr>
          <w:rFonts w:ascii="Calibri" w:hAnsi="Calibri"/>
          <w:bCs/>
          <w:iCs/>
          <w:color w:val="767171" w:themeColor="background2" w:themeShade="80"/>
          <w:sz w:val="26"/>
          <w:szCs w:val="26"/>
        </w:rPr>
        <w:t>invocó</w:t>
      </w:r>
      <w:r w:rsidR="00874A9E" w:rsidRPr="005C717A">
        <w:rPr>
          <w:rFonts w:ascii="Calibri" w:hAnsi="Calibri"/>
          <w:bCs/>
          <w:iCs/>
          <w:color w:val="767171" w:themeColor="background2" w:themeShade="80"/>
          <w:sz w:val="26"/>
          <w:szCs w:val="26"/>
        </w:rPr>
        <w:t xml:space="preserve"> como causal de improcedencia</w:t>
      </w:r>
      <w:r w:rsidR="00276301">
        <w:rPr>
          <w:rFonts w:ascii="Calibri" w:hAnsi="Calibri"/>
          <w:bCs/>
          <w:iCs/>
          <w:color w:val="767171" w:themeColor="background2" w:themeShade="80"/>
          <w:sz w:val="26"/>
          <w:szCs w:val="26"/>
        </w:rPr>
        <w:t>,</w:t>
      </w:r>
      <w:r w:rsidR="00E7639C" w:rsidRPr="005C717A">
        <w:rPr>
          <w:rFonts w:ascii="Calibri" w:hAnsi="Calibri"/>
          <w:bCs/>
          <w:iCs/>
          <w:color w:val="767171" w:themeColor="background2" w:themeShade="80"/>
          <w:sz w:val="26"/>
          <w:szCs w:val="26"/>
        </w:rPr>
        <w:t xml:space="preserve"> que el presente proceso no fue promovido oportunamente, </w:t>
      </w:r>
      <w:r w:rsidR="00CF3078" w:rsidRPr="005C717A">
        <w:rPr>
          <w:rFonts w:ascii="Calibri" w:hAnsi="Calibri"/>
          <w:bCs/>
          <w:iCs/>
          <w:color w:val="767171" w:themeColor="background2" w:themeShade="80"/>
          <w:sz w:val="26"/>
          <w:szCs w:val="26"/>
        </w:rPr>
        <w:t>arguyendo que el actor se di</w:t>
      </w:r>
      <w:r w:rsidR="00D32D4D">
        <w:rPr>
          <w:rFonts w:ascii="Calibri" w:hAnsi="Calibri"/>
          <w:bCs/>
          <w:iCs/>
          <w:color w:val="767171" w:themeColor="background2" w:themeShade="80"/>
          <w:sz w:val="26"/>
          <w:szCs w:val="26"/>
        </w:rPr>
        <w:t>jo</w:t>
      </w:r>
      <w:r w:rsidR="00CF3078" w:rsidRPr="005C717A">
        <w:rPr>
          <w:rFonts w:ascii="Calibri" w:hAnsi="Calibri"/>
          <w:bCs/>
          <w:iCs/>
          <w:color w:val="767171" w:themeColor="background2" w:themeShade="80"/>
          <w:sz w:val="26"/>
          <w:szCs w:val="26"/>
        </w:rPr>
        <w:t xml:space="preserve"> notificado de la orden de visita de inspección, la visita de inspección y del acta de visita, el día 2 dos de diciembre del 2015 dos mil quince, </w:t>
      </w:r>
      <w:r w:rsidR="00D32D4D">
        <w:rPr>
          <w:rFonts w:ascii="Calibri" w:hAnsi="Calibri"/>
          <w:bCs/>
          <w:iCs/>
          <w:color w:val="767171" w:themeColor="background2" w:themeShade="80"/>
          <w:sz w:val="26"/>
          <w:szCs w:val="26"/>
        </w:rPr>
        <w:t xml:space="preserve">y que </w:t>
      </w:r>
      <w:r w:rsidR="00E7639C" w:rsidRPr="005C717A">
        <w:rPr>
          <w:rFonts w:ascii="Calibri" w:hAnsi="Calibri"/>
          <w:bCs/>
          <w:iCs/>
          <w:color w:val="767171" w:themeColor="background2" w:themeShade="80"/>
          <w:sz w:val="26"/>
          <w:szCs w:val="26"/>
        </w:rPr>
        <w:t xml:space="preserve">por lo </w:t>
      </w:r>
      <w:r w:rsidR="00D32D4D">
        <w:rPr>
          <w:rFonts w:ascii="Calibri" w:hAnsi="Calibri"/>
          <w:bCs/>
          <w:iCs/>
          <w:color w:val="767171" w:themeColor="background2" w:themeShade="80"/>
          <w:sz w:val="26"/>
          <w:szCs w:val="26"/>
        </w:rPr>
        <w:t>tanto,</w:t>
      </w:r>
      <w:r w:rsidR="00E7639C" w:rsidRPr="005C717A">
        <w:rPr>
          <w:rFonts w:ascii="Calibri" w:hAnsi="Calibri"/>
          <w:bCs/>
          <w:iCs/>
          <w:color w:val="767171" w:themeColor="background2" w:themeShade="80"/>
          <w:sz w:val="26"/>
          <w:szCs w:val="26"/>
        </w:rPr>
        <w:t xml:space="preserve"> existe consentimiento tácito de los actos combatidos. . . . .</w:t>
      </w:r>
      <w:r w:rsidR="00D32D4D">
        <w:rPr>
          <w:rFonts w:ascii="Calibri" w:hAnsi="Calibri"/>
          <w:bCs/>
          <w:iCs/>
          <w:color w:val="767171" w:themeColor="background2" w:themeShade="80"/>
          <w:sz w:val="26"/>
          <w:szCs w:val="26"/>
        </w:rPr>
        <w:t xml:space="preserve"> </w:t>
      </w:r>
      <w:r w:rsidR="00D32D4D">
        <w:rPr>
          <w:rFonts w:ascii="Calibri" w:hAnsi="Calibri"/>
          <w:color w:val="767171" w:themeColor="background2" w:themeShade="80"/>
          <w:sz w:val="26"/>
          <w:szCs w:val="26"/>
        </w:rPr>
        <w:t xml:space="preserve">. . . . . . . . . . . . . . . . . . . . . . . . . . . . . . . . . . . . . . </w:t>
      </w:r>
    </w:p>
    <w:p w:rsidR="00BC5E31" w:rsidRPr="005C717A" w:rsidRDefault="00BC5E31" w:rsidP="00D32D4D">
      <w:pPr>
        <w:jc w:val="both"/>
        <w:rPr>
          <w:rFonts w:ascii="Calibri" w:hAnsi="Calibri"/>
          <w:bCs/>
          <w:iCs/>
          <w:color w:val="767171" w:themeColor="background2" w:themeShade="80"/>
          <w:sz w:val="26"/>
          <w:szCs w:val="26"/>
        </w:rPr>
      </w:pPr>
    </w:p>
    <w:p w:rsidR="008A1CC0" w:rsidRDefault="00BC5E31" w:rsidP="008A1CC0">
      <w:pPr>
        <w:ind w:firstLine="708"/>
        <w:jc w:val="both"/>
        <w:rPr>
          <w:rFonts w:ascii="Calibri" w:hAnsi="Calibri"/>
          <w:color w:val="767171" w:themeColor="background2" w:themeShade="80"/>
          <w:sz w:val="26"/>
          <w:szCs w:val="26"/>
        </w:rPr>
      </w:pPr>
      <w:r w:rsidRPr="005C717A">
        <w:rPr>
          <w:rFonts w:ascii="Calibri" w:hAnsi="Calibri"/>
          <w:bCs/>
          <w:iCs/>
          <w:color w:val="767171" w:themeColor="background2" w:themeShade="80"/>
          <w:sz w:val="26"/>
          <w:szCs w:val="26"/>
        </w:rPr>
        <w:t xml:space="preserve">Causal que a juicio de este </w:t>
      </w:r>
      <w:proofErr w:type="spellStart"/>
      <w:r w:rsidRPr="005C717A">
        <w:rPr>
          <w:rFonts w:ascii="Calibri" w:hAnsi="Calibri"/>
          <w:bCs/>
          <w:iCs/>
          <w:color w:val="767171" w:themeColor="background2" w:themeShade="80"/>
          <w:sz w:val="26"/>
          <w:szCs w:val="26"/>
        </w:rPr>
        <w:t>Resolutor</w:t>
      </w:r>
      <w:proofErr w:type="spellEnd"/>
      <w:r w:rsidRPr="005C717A">
        <w:rPr>
          <w:rFonts w:ascii="Calibri" w:hAnsi="Calibri"/>
          <w:bCs/>
          <w:iCs/>
          <w:color w:val="767171" w:themeColor="background2" w:themeShade="80"/>
          <w:sz w:val="26"/>
          <w:szCs w:val="26"/>
        </w:rPr>
        <w:t xml:space="preserve"> </w:t>
      </w:r>
      <w:r w:rsidRPr="005C717A">
        <w:rPr>
          <w:rFonts w:ascii="Calibri" w:hAnsi="Calibri"/>
          <w:b/>
          <w:bCs/>
          <w:iCs/>
          <w:color w:val="767171" w:themeColor="background2" w:themeShade="80"/>
          <w:sz w:val="26"/>
          <w:szCs w:val="26"/>
        </w:rPr>
        <w:t xml:space="preserve">no se </w:t>
      </w:r>
      <w:r w:rsidR="004C3B5F" w:rsidRPr="005C717A">
        <w:rPr>
          <w:rFonts w:ascii="Calibri" w:hAnsi="Calibri"/>
          <w:b/>
          <w:bCs/>
          <w:iCs/>
          <w:color w:val="767171" w:themeColor="background2" w:themeShade="80"/>
          <w:sz w:val="26"/>
          <w:szCs w:val="26"/>
        </w:rPr>
        <w:t>configura</w:t>
      </w:r>
      <w:r w:rsidRPr="005C717A">
        <w:rPr>
          <w:rFonts w:ascii="Calibri" w:hAnsi="Calibri"/>
          <w:bCs/>
          <w:iCs/>
          <w:color w:val="767171" w:themeColor="background2" w:themeShade="80"/>
          <w:sz w:val="26"/>
          <w:szCs w:val="26"/>
        </w:rPr>
        <w:t>, debido a que en primer término, la orden de visita de inspección, la propia inspección y el acta de visita</w:t>
      </w:r>
      <w:r w:rsidR="00610EE9">
        <w:rPr>
          <w:rFonts w:ascii="Calibri" w:hAnsi="Calibri"/>
          <w:bCs/>
          <w:iCs/>
          <w:color w:val="767171" w:themeColor="background2" w:themeShade="80"/>
          <w:sz w:val="26"/>
          <w:szCs w:val="26"/>
        </w:rPr>
        <w:t>,</w:t>
      </w:r>
      <w:r w:rsidRPr="005C717A">
        <w:rPr>
          <w:rFonts w:ascii="Calibri" w:hAnsi="Calibri"/>
          <w:bCs/>
          <w:iCs/>
          <w:color w:val="767171" w:themeColor="background2" w:themeShade="80"/>
          <w:sz w:val="26"/>
          <w:szCs w:val="26"/>
        </w:rPr>
        <w:t xml:space="preserve"> forman parte de un procedimiento administrativo, el</w:t>
      </w:r>
      <w:r w:rsidR="00610EE9">
        <w:rPr>
          <w:rFonts w:ascii="Calibri" w:hAnsi="Calibri"/>
          <w:bCs/>
          <w:iCs/>
          <w:color w:val="767171" w:themeColor="background2" w:themeShade="80"/>
          <w:sz w:val="26"/>
          <w:szCs w:val="26"/>
        </w:rPr>
        <w:t xml:space="preserve"> número </w:t>
      </w:r>
      <w:r w:rsidRPr="005C717A">
        <w:rPr>
          <w:rFonts w:ascii="Calibri" w:hAnsi="Calibri"/>
          <w:bCs/>
          <w:iCs/>
          <w:color w:val="767171" w:themeColor="background2" w:themeShade="80"/>
          <w:sz w:val="26"/>
          <w:szCs w:val="26"/>
        </w:rPr>
        <w:t xml:space="preserve"> DGFC/DT/2186/2015-C/A, seguido ante la Dirección General de Fiscalización y Control, el que precisamente concluyó con la resolución que </w:t>
      </w:r>
      <w:r w:rsidR="004C3B5F" w:rsidRPr="005C717A">
        <w:rPr>
          <w:rFonts w:ascii="Calibri" w:hAnsi="Calibri"/>
          <w:bCs/>
          <w:iCs/>
          <w:color w:val="767171" w:themeColor="background2" w:themeShade="80"/>
          <w:sz w:val="26"/>
          <w:szCs w:val="26"/>
        </w:rPr>
        <w:t>impuso una</w:t>
      </w:r>
      <w:r w:rsidRPr="005C717A">
        <w:rPr>
          <w:rFonts w:ascii="Calibri" w:hAnsi="Calibri"/>
          <w:bCs/>
          <w:iCs/>
          <w:color w:val="767171" w:themeColor="background2" w:themeShade="80"/>
          <w:sz w:val="26"/>
          <w:szCs w:val="26"/>
        </w:rPr>
        <w:t xml:space="preserve"> sanción (multa), que aunque fue emitida el 7 siete de diciembre del 2015 dos mil quince, fue notificada</w:t>
      </w:r>
      <w:r w:rsidR="001548D8" w:rsidRPr="005C717A">
        <w:rPr>
          <w:rFonts w:ascii="Calibri" w:hAnsi="Calibri"/>
          <w:bCs/>
          <w:iCs/>
          <w:color w:val="767171" w:themeColor="background2" w:themeShade="80"/>
          <w:sz w:val="26"/>
          <w:szCs w:val="26"/>
        </w:rPr>
        <w:t>,</w:t>
      </w:r>
      <w:r w:rsidRPr="005C717A">
        <w:rPr>
          <w:rFonts w:ascii="Calibri" w:hAnsi="Calibri"/>
          <w:bCs/>
          <w:iCs/>
          <w:color w:val="767171" w:themeColor="background2" w:themeShade="80"/>
          <w:sz w:val="26"/>
          <w:szCs w:val="26"/>
        </w:rPr>
        <w:t xml:space="preserve"> a los </w:t>
      </w:r>
      <w:r w:rsidR="001548D8" w:rsidRPr="005C717A">
        <w:rPr>
          <w:rFonts w:ascii="Calibri" w:hAnsi="Calibri"/>
          <w:bCs/>
          <w:iCs/>
          <w:color w:val="767171" w:themeColor="background2" w:themeShade="80"/>
          <w:sz w:val="26"/>
          <w:szCs w:val="26"/>
        </w:rPr>
        <w:t>demandantes,</w:t>
      </w:r>
      <w:r w:rsidRPr="005C717A">
        <w:rPr>
          <w:rFonts w:ascii="Calibri" w:hAnsi="Calibri"/>
          <w:bCs/>
          <w:iCs/>
          <w:color w:val="767171" w:themeColor="background2" w:themeShade="80"/>
          <w:sz w:val="26"/>
          <w:szCs w:val="26"/>
        </w:rPr>
        <w:t xml:space="preserve"> hasta el </w:t>
      </w:r>
      <w:r w:rsidR="00610EE9">
        <w:rPr>
          <w:rFonts w:ascii="Calibri" w:hAnsi="Calibri"/>
          <w:bCs/>
          <w:iCs/>
          <w:color w:val="767171" w:themeColor="background2" w:themeShade="80"/>
          <w:sz w:val="26"/>
          <w:szCs w:val="26"/>
        </w:rPr>
        <w:t xml:space="preserve">día </w:t>
      </w:r>
      <w:r w:rsidRPr="005C717A">
        <w:rPr>
          <w:rFonts w:ascii="Calibri" w:hAnsi="Calibri"/>
          <w:bCs/>
          <w:iCs/>
          <w:color w:val="767171" w:themeColor="background2" w:themeShade="80"/>
          <w:sz w:val="26"/>
          <w:szCs w:val="26"/>
        </w:rPr>
        <w:t>7 siete de enero del año próximo pasado,</w:t>
      </w:r>
      <w:r w:rsidR="00610EE9">
        <w:rPr>
          <w:rFonts w:ascii="Calibri" w:hAnsi="Calibri"/>
          <w:bCs/>
          <w:iCs/>
          <w:color w:val="767171" w:themeColor="background2" w:themeShade="80"/>
          <w:sz w:val="26"/>
          <w:szCs w:val="26"/>
        </w:rPr>
        <w:t xml:space="preserve"> tal y como lo refirió; </w:t>
      </w:r>
      <w:r w:rsidRPr="005C717A">
        <w:rPr>
          <w:rFonts w:ascii="Calibri" w:hAnsi="Calibri"/>
          <w:bCs/>
          <w:iCs/>
          <w:color w:val="767171" w:themeColor="background2" w:themeShade="80"/>
          <w:sz w:val="26"/>
          <w:szCs w:val="26"/>
        </w:rPr>
        <w:t>razón por la que no existe el consentimiento tácito que se argumenta</w:t>
      </w:r>
      <w:r w:rsidR="008A1CC0">
        <w:rPr>
          <w:rFonts w:ascii="Calibri" w:hAnsi="Calibri"/>
          <w:bCs/>
          <w:iCs/>
          <w:color w:val="767171" w:themeColor="background2" w:themeShade="80"/>
          <w:sz w:val="26"/>
          <w:szCs w:val="26"/>
        </w:rPr>
        <w:t>;</w:t>
      </w:r>
      <w:r w:rsidRPr="005C717A">
        <w:rPr>
          <w:rFonts w:ascii="Calibri" w:hAnsi="Calibri"/>
          <w:bCs/>
          <w:iCs/>
          <w:color w:val="767171" w:themeColor="background2" w:themeShade="80"/>
          <w:sz w:val="26"/>
          <w:szCs w:val="26"/>
        </w:rPr>
        <w:t xml:space="preserve"> ya que existen dos momentos procesales oportunos para impugnar un acto de procedimiento: </w:t>
      </w:r>
      <w:r w:rsidR="001548D8" w:rsidRPr="005C717A">
        <w:rPr>
          <w:rFonts w:ascii="Calibri" w:hAnsi="Calibri"/>
          <w:bCs/>
          <w:iCs/>
          <w:color w:val="767171" w:themeColor="background2" w:themeShade="80"/>
          <w:sz w:val="26"/>
          <w:szCs w:val="26"/>
        </w:rPr>
        <w:t xml:space="preserve">el primero, </w:t>
      </w:r>
      <w:r w:rsidRPr="005C717A">
        <w:rPr>
          <w:rFonts w:ascii="Calibri" w:hAnsi="Calibri"/>
          <w:bCs/>
          <w:iCs/>
          <w:color w:val="767171" w:themeColor="background2" w:themeShade="80"/>
          <w:sz w:val="26"/>
          <w:szCs w:val="26"/>
        </w:rPr>
        <w:t xml:space="preserve">cuando se emite </w:t>
      </w:r>
      <w:r w:rsidR="001548D8" w:rsidRPr="005C717A">
        <w:rPr>
          <w:rFonts w:ascii="Calibri" w:hAnsi="Calibri"/>
          <w:bCs/>
          <w:iCs/>
          <w:color w:val="767171" w:themeColor="background2" w:themeShade="80"/>
          <w:sz w:val="26"/>
          <w:szCs w:val="26"/>
        </w:rPr>
        <w:t xml:space="preserve">un </w:t>
      </w:r>
      <w:r w:rsidRPr="005C717A">
        <w:rPr>
          <w:rFonts w:ascii="Calibri" w:hAnsi="Calibri"/>
          <w:bCs/>
          <w:iCs/>
          <w:color w:val="767171" w:themeColor="background2" w:themeShade="80"/>
          <w:sz w:val="26"/>
          <w:szCs w:val="26"/>
        </w:rPr>
        <w:t xml:space="preserve">acto </w:t>
      </w:r>
      <w:r w:rsidR="001548D8" w:rsidRPr="005C717A">
        <w:rPr>
          <w:rFonts w:ascii="Calibri" w:hAnsi="Calibri"/>
          <w:bCs/>
          <w:iCs/>
          <w:color w:val="767171" w:themeColor="background2" w:themeShade="80"/>
          <w:sz w:val="26"/>
          <w:szCs w:val="26"/>
        </w:rPr>
        <w:t xml:space="preserve">que forma parte del procedimiento y que afecte el interés jurídico </w:t>
      </w:r>
      <w:r w:rsidRPr="005C717A">
        <w:rPr>
          <w:rFonts w:ascii="Calibri" w:hAnsi="Calibri"/>
          <w:bCs/>
          <w:iCs/>
          <w:color w:val="767171" w:themeColor="background2" w:themeShade="80"/>
          <w:sz w:val="26"/>
          <w:szCs w:val="26"/>
        </w:rPr>
        <w:t>y</w:t>
      </w:r>
      <w:r w:rsidR="001548D8" w:rsidRPr="005C717A">
        <w:rPr>
          <w:rFonts w:ascii="Calibri" w:hAnsi="Calibri"/>
          <w:bCs/>
          <w:iCs/>
          <w:color w:val="767171" w:themeColor="background2" w:themeShade="80"/>
          <w:sz w:val="26"/>
          <w:szCs w:val="26"/>
        </w:rPr>
        <w:t xml:space="preserve">, el segundo, </w:t>
      </w:r>
      <w:r w:rsidRPr="005C717A">
        <w:rPr>
          <w:rFonts w:ascii="Calibri" w:hAnsi="Calibri"/>
          <w:bCs/>
          <w:iCs/>
          <w:color w:val="767171" w:themeColor="background2" w:themeShade="80"/>
          <w:sz w:val="26"/>
          <w:szCs w:val="26"/>
        </w:rPr>
        <w:t>cuando se resuelve a través de la resolución que pone fin a dicho asunto</w:t>
      </w:r>
      <w:r w:rsidR="001548D8" w:rsidRPr="005C717A">
        <w:rPr>
          <w:rFonts w:ascii="Calibri" w:hAnsi="Calibri"/>
          <w:bCs/>
          <w:iCs/>
          <w:color w:val="767171" w:themeColor="background2" w:themeShade="80"/>
          <w:sz w:val="26"/>
          <w:szCs w:val="26"/>
        </w:rPr>
        <w:t>, imponiendo alguna sanción, como lo es en el caso en particular</w:t>
      </w:r>
      <w:r w:rsidRPr="005C717A">
        <w:rPr>
          <w:rFonts w:ascii="Calibri" w:hAnsi="Calibri"/>
          <w:bCs/>
          <w:iCs/>
          <w:color w:val="767171" w:themeColor="background2" w:themeShade="80"/>
          <w:sz w:val="26"/>
          <w:szCs w:val="26"/>
        </w:rPr>
        <w:t xml:space="preserve">; luego entonces no podría hablarse de consentimiento tácito cuando se promovió el recurso dentro del </w:t>
      </w:r>
      <w:r w:rsidR="001548D8" w:rsidRPr="005C717A">
        <w:rPr>
          <w:rFonts w:ascii="Calibri" w:hAnsi="Calibri"/>
          <w:bCs/>
          <w:iCs/>
          <w:color w:val="767171" w:themeColor="background2" w:themeShade="80"/>
          <w:sz w:val="26"/>
          <w:szCs w:val="26"/>
        </w:rPr>
        <w:t xml:space="preserve">término de Ley, que corrió a partir de la notificación de la resolución </w:t>
      </w:r>
      <w:r w:rsidR="001548D8" w:rsidRPr="005C717A">
        <w:rPr>
          <w:rFonts w:ascii="Calibri" w:hAnsi="Calibri"/>
          <w:bCs/>
          <w:iCs/>
          <w:color w:val="767171" w:themeColor="background2" w:themeShade="80"/>
          <w:sz w:val="26"/>
          <w:szCs w:val="26"/>
        </w:rPr>
        <w:lastRenderedPageBreak/>
        <w:t>también controvertida en este proceso</w:t>
      </w:r>
      <w:r w:rsidRPr="005C717A">
        <w:rPr>
          <w:rFonts w:ascii="Calibri" w:hAnsi="Calibri"/>
          <w:bCs/>
          <w:iCs/>
          <w:color w:val="767171" w:themeColor="background2" w:themeShade="80"/>
          <w:sz w:val="26"/>
          <w:szCs w:val="26"/>
        </w:rPr>
        <w:t>; por lo que no se actualiza la causal en comento. . . . . . . . . . . . . . .</w:t>
      </w:r>
      <w:r w:rsidR="008A1CC0">
        <w:rPr>
          <w:rFonts w:ascii="Garamond" w:hAnsi="Garamond"/>
          <w:color w:val="767171" w:themeColor="background2" w:themeShade="80"/>
          <w:sz w:val="26"/>
        </w:rPr>
        <w:t xml:space="preserve"> . . . . . .</w:t>
      </w:r>
      <w:r w:rsidR="008A1CC0" w:rsidRPr="008A1CC0">
        <w:rPr>
          <w:rFonts w:ascii="Calibri" w:hAnsi="Calibri"/>
          <w:color w:val="767171" w:themeColor="background2" w:themeShade="80"/>
          <w:sz w:val="26"/>
          <w:szCs w:val="26"/>
        </w:rPr>
        <w:t xml:space="preserve"> </w:t>
      </w:r>
      <w:r w:rsidR="008A1CC0">
        <w:rPr>
          <w:rFonts w:ascii="Calibri" w:hAnsi="Calibri"/>
          <w:color w:val="767171" w:themeColor="background2" w:themeShade="80"/>
          <w:sz w:val="26"/>
          <w:szCs w:val="26"/>
        </w:rPr>
        <w:t xml:space="preserve">. . . . . . . . . . . . . . . . . . . . . . . . . . . . . . . . . . . . . . . . . </w:t>
      </w:r>
    </w:p>
    <w:p w:rsidR="009F4B44" w:rsidRPr="005C717A" w:rsidRDefault="009F4B44" w:rsidP="008A1CC0">
      <w:pPr>
        <w:jc w:val="both"/>
        <w:rPr>
          <w:rFonts w:ascii="Calibri" w:hAnsi="Calibri" w:cs="Calibri"/>
          <w:bCs/>
          <w:iCs/>
          <w:color w:val="767171" w:themeColor="background2" w:themeShade="80"/>
          <w:sz w:val="26"/>
          <w:szCs w:val="26"/>
        </w:rPr>
      </w:pPr>
    </w:p>
    <w:p w:rsidR="001B4E32" w:rsidRPr="005C717A" w:rsidRDefault="00874A9E" w:rsidP="001B4E32">
      <w:pPr>
        <w:ind w:firstLine="708"/>
        <w:jc w:val="both"/>
        <w:rPr>
          <w:rFonts w:ascii="Calibri" w:hAnsi="Calibri" w:cs="Calibri"/>
          <w:bCs/>
          <w:iCs/>
          <w:color w:val="767171" w:themeColor="background2" w:themeShade="80"/>
          <w:sz w:val="26"/>
          <w:szCs w:val="26"/>
        </w:rPr>
      </w:pPr>
      <w:r w:rsidRPr="005C717A">
        <w:rPr>
          <w:rFonts w:ascii="Calibri" w:hAnsi="Calibri" w:cs="Calibri"/>
          <w:bCs/>
          <w:iCs/>
          <w:color w:val="767171" w:themeColor="background2" w:themeShade="80"/>
          <w:sz w:val="26"/>
          <w:szCs w:val="26"/>
        </w:rPr>
        <w:t xml:space="preserve">Así las cosas, al no haberse actualizado las causales de improcedencia clamadas por el Director General de Fiscalización y Control, quien resuelve, </w:t>
      </w:r>
      <w:r w:rsidR="001B4E32" w:rsidRPr="005C717A">
        <w:rPr>
          <w:rFonts w:ascii="Calibri" w:hAnsi="Calibri" w:cs="Calibri"/>
          <w:bCs/>
          <w:iCs/>
          <w:color w:val="767171" w:themeColor="background2" w:themeShade="80"/>
          <w:sz w:val="26"/>
          <w:szCs w:val="26"/>
        </w:rPr>
        <w:t xml:space="preserve">de oficio, </w:t>
      </w:r>
      <w:r w:rsidR="001B4E32" w:rsidRPr="005C717A">
        <w:rPr>
          <w:rFonts w:ascii="Calibri" w:hAnsi="Calibri" w:cs="Calibri"/>
          <w:b/>
          <w:bCs/>
          <w:iCs/>
          <w:color w:val="767171" w:themeColor="background2" w:themeShade="80"/>
          <w:sz w:val="26"/>
          <w:szCs w:val="26"/>
        </w:rPr>
        <w:t>no advierte</w:t>
      </w:r>
      <w:r w:rsidR="001B4E32" w:rsidRPr="005C717A">
        <w:rPr>
          <w:rFonts w:ascii="Calibri" w:hAnsi="Calibri" w:cs="Calibri"/>
          <w:bCs/>
          <w:iCs/>
          <w:color w:val="767171" w:themeColor="background2" w:themeShade="80"/>
          <w:sz w:val="26"/>
          <w:szCs w:val="26"/>
        </w:rPr>
        <w:t xml:space="preserve"> la actualización de alguna que impida el estudio de fondo de la presente causa administrativa, respecto de los actos impugnados; por lo que en consecuencia es procedente el presente proceso respecto de esos actos administrativos</w:t>
      </w:r>
      <w:r w:rsidR="001B4E32" w:rsidRPr="005C717A">
        <w:rPr>
          <w:rFonts w:ascii="Calibri" w:hAnsi="Calibri"/>
          <w:color w:val="767171" w:themeColor="background2" w:themeShade="80"/>
          <w:sz w:val="26"/>
        </w:rPr>
        <w:t xml:space="preserve">. . . . . . . . . . . . . . . . . . . . . . . . . . . . . </w:t>
      </w:r>
      <w:r w:rsidR="008A1CC0">
        <w:rPr>
          <w:rFonts w:ascii="Calibri" w:hAnsi="Calibri"/>
          <w:color w:val="767171" w:themeColor="background2" w:themeShade="80"/>
          <w:sz w:val="26"/>
        </w:rPr>
        <w:t xml:space="preserve">. . . . . . . . . . . . . . . . . . . . . . . . . . . </w:t>
      </w:r>
    </w:p>
    <w:p w:rsidR="001B4E32" w:rsidRPr="005C717A" w:rsidRDefault="001B4E32" w:rsidP="001B4E32">
      <w:pPr>
        <w:jc w:val="both"/>
        <w:rPr>
          <w:rFonts w:ascii="Calibri" w:hAnsi="Calibri"/>
          <w:b/>
          <w:bCs/>
          <w:i/>
          <w:iCs/>
          <w:color w:val="767171" w:themeColor="background2" w:themeShade="80"/>
          <w:sz w:val="26"/>
          <w:szCs w:val="26"/>
        </w:rPr>
      </w:pPr>
    </w:p>
    <w:p w:rsidR="001B4E32" w:rsidRPr="005C717A" w:rsidRDefault="001B4E32" w:rsidP="001B4E32">
      <w:pPr>
        <w:ind w:firstLine="708"/>
        <w:jc w:val="both"/>
        <w:rPr>
          <w:rFonts w:ascii="Calibri" w:hAnsi="Calibri" w:cs="Arial"/>
          <w:color w:val="767171" w:themeColor="background2" w:themeShade="80"/>
          <w:sz w:val="26"/>
          <w:szCs w:val="26"/>
        </w:rPr>
      </w:pPr>
      <w:r w:rsidRPr="005C717A">
        <w:rPr>
          <w:rFonts w:ascii="Calibri" w:hAnsi="Calibri" w:cs="Arial"/>
          <w:b/>
          <w:i/>
          <w:color w:val="767171" w:themeColor="background2" w:themeShade="80"/>
          <w:sz w:val="26"/>
          <w:szCs w:val="26"/>
        </w:rPr>
        <w:t>QUINTO.-</w:t>
      </w:r>
      <w:r w:rsidRPr="005C717A">
        <w:rPr>
          <w:rFonts w:ascii="Calibri" w:hAnsi="Calibri" w:cs="Arial"/>
          <w:color w:val="767171" w:themeColor="background2" w:themeShade="80"/>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sidR="008A1CC0">
        <w:rPr>
          <w:rFonts w:ascii="Calibri" w:hAnsi="Calibri" w:cs="Arial"/>
          <w:color w:val="767171" w:themeColor="background2" w:themeShade="80"/>
          <w:sz w:val="26"/>
          <w:szCs w:val="26"/>
        </w:rPr>
        <w:t xml:space="preserve">. </w:t>
      </w:r>
    </w:p>
    <w:p w:rsidR="001B4E32" w:rsidRPr="005C717A" w:rsidRDefault="001B4E32" w:rsidP="001B4E32">
      <w:pPr>
        <w:ind w:firstLine="708"/>
        <w:jc w:val="both"/>
        <w:rPr>
          <w:rFonts w:ascii="Calibri" w:hAnsi="Calibri"/>
          <w:color w:val="767171" w:themeColor="background2" w:themeShade="80"/>
          <w:sz w:val="22"/>
          <w:szCs w:val="26"/>
        </w:rPr>
      </w:pPr>
    </w:p>
    <w:p w:rsidR="002A6C7A" w:rsidRDefault="001B4E32" w:rsidP="001B4E32">
      <w:pPr>
        <w:pStyle w:val="Sangra2detindependiente"/>
        <w:rPr>
          <w:rFonts w:ascii="Calibri" w:hAnsi="Calibri"/>
          <w:color w:val="767171" w:themeColor="background2" w:themeShade="80"/>
          <w:sz w:val="26"/>
          <w:szCs w:val="26"/>
        </w:rPr>
      </w:pPr>
      <w:r w:rsidRPr="005C717A">
        <w:rPr>
          <w:rFonts w:ascii="Calibri" w:hAnsi="Calibri"/>
          <w:color w:val="767171" w:themeColor="background2" w:themeShade="80"/>
          <w:sz w:val="26"/>
          <w:szCs w:val="26"/>
        </w:rPr>
        <w:t xml:space="preserve">De lo expuesto por </w:t>
      </w:r>
      <w:r w:rsidR="00874A9E" w:rsidRPr="005C717A">
        <w:rPr>
          <w:rFonts w:ascii="Calibri" w:hAnsi="Calibri"/>
          <w:color w:val="767171" w:themeColor="background2" w:themeShade="80"/>
          <w:sz w:val="26"/>
          <w:szCs w:val="26"/>
        </w:rPr>
        <w:t xml:space="preserve">los </w:t>
      </w:r>
      <w:r w:rsidRPr="005C717A">
        <w:rPr>
          <w:rFonts w:ascii="Calibri" w:hAnsi="Calibri"/>
          <w:color w:val="767171" w:themeColor="background2" w:themeShade="80"/>
          <w:sz w:val="26"/>
          <w:szCs w:val="26"/>
        </w:rPr>
        <w:t>impetrante</w:t>
      </w:r>
      <w:r w:rsidR="00874A9E" w:rsidRPr="005C717A">
        <w:rPr>
          <w:rFonts w:ascii="Calibri" w:hAnsi="Calibri"/>
          <w:color w:val="767171" w:themeColor="background2" w:themeShade="80"/>
          <w:sz w:val="26"/>
          <w:szCs w:val="26"/>
        </w:rPr>
        <w:t>s</w:t>
      </w:r>
      <w:r w:rsidRPr="005C717A">
        <w:rPr>
          <w:rFonts w:ascii="Calibri" w:hAnsi="Calibri"/>
          <w:color w:val="767171" w:themeColor="background2" w:themeShade="80"/>
          <w:sz w:val="26"/>
          <w:szCs w:val="26"/>
        </w:rPr>
        <w:t xml:space="preserve"> del proceso, en su escrito de demanda, así como de las constancias que integran la presente causa administrativa, se desprende que con fecha </w:t>
      </w:r>
      <w:r w:rsidR="00DA4D0E" w:rsidRPr="005C717A">
        <w:rPr>
          <w:rFonts w:ascii="Calibri" w:hAnsi="Calibri"/>
          <w:color w:val="767171" w:themeColor="background2" w:themeShade="80"/>
          <w:sz w:val="26"/>
          <w:szCs w:val="26"/>
        </w:rPr>
        <w:t>2 dos de diciembre del año 2015 dos mil quince</w:t>
      </w:r>
      <w:r w:rsidRPr="005C717A">
        <w:rPr>
          <w:rFonts w:ascii="Calibri" w:hAnsi="Calibri"/>
          <w:color w:val="767171" w:themeColor="background2" w:themeShade="80"/>
          <w:sz w:val="26"/>
          <w:szCs w:val="26"/>
        </w:rPr>
        <w:t xml:space="preserve">, dentro </w:t>
      </w:r>
    </w:p>
    <w:p w:rsidR="002A6C7A" w:rsidRDefault="002A6C7A" w:rsidP="002A6C7A">
      <w:pPr>
        <w:jc w:val="right"/>
        <w:rPr>
          <w:rFonts w:ascii="Calibri" w:hAnsi="Calibri"/>
          <w:b/>
          <w:color w:val="767171" w:themeColor="background2" w:themeShade="80"/>
          <w:sz w:val="26"/>
          <w:szCs w:val="26"/>
        </w:rPr>
      </w:pPr>
      <w:r>
        <w:rPr>
          <w:rFonts w:ascii="Calibri" w:hAnsi="Calibri"/>
          <w:b/>
          <w:color w:val="767171" w:themeColor="background2" w:themeShade="80"/>
          <w:sz w:val="26"/>
          <w:szCs w:val="26"/>
        </w:rPr>
        <w:t>Expediente número 116/2016-JN</w:t>
      </w:r>
    </w:p>
    <w:p w:rsidR="002A6C7A" w:rsidRDefault="002A6C7A" w:rsidP="001B4E32">
      <w:pPr>
        <w:pStyle w:val="Sangra2detindependiente"/>
        <w:rPr>
          <w:rFonts w:ascii="Calibri" w:hAnsi="Calibri"/>
          <w:color w:val="767171" w:themeColor="background2" w:themeShade="80"/>
          <w:sz w:val="26"/>
          <w:szCs w:val="26"/>
        </w:rPr>
      </w:pPr>
    </w:p>
    <w:p w:rsidR="002A6C7A" w:rsidRDefault="001B4E32" w:rsidP="00532E18">
      <w:pPr>
        <w:jc w:val="both"/>
        <w:rPr>
          <w:rFonts w:ascii="Calibri" w:hAnsi="Calibri"/>
          <w:color w:val="767171" w:themeColor="background2" w:themeShade="80"/>
          <w:sz w:val="26"/>
          <w:szCs w:val="26"/>
        </w:rPr>
      </w:pPr>
      <w:r w:rsidRPr="005C717A">
        <w:rPr>
          <w:rFonts w:ascii="Calibri" w:hAnsi="Calibri"/>
          <w:color w:val="767171" w:themeColor="background2" w:themeShade="80"/>
          <w:sz w:val="26"/>
          <w:szCs w:val="26"/>
        </w:rPr>
        <w:t xml:space="preserve">del expediente </w:t>
      </w:r>
      <w:r w:rsidR="002A6C7A">
        <w:rPr>
          <w:rFonts w:ascii="Calibri" w:hAnsi="Calibri"/>
          <w:color w:val="767171" w:themeColor="background2" w:themeShade="80"/>
          <w:sz w:val="26"/>
          <w:szCs w:val="26"/>
        </w:rPr>
        <w:t xml:space="preserve">con </w:t>
      </w:r>
      <w:r w:rsidRPr="005C717A">
        <w:rPr>
          <w:rFonts w:ascii="Calibri" w:hAnsi="Calibri"/>
          <w:color w:val="767171" w:themeColor="background2" w:themeShade="80"/>
          <w:sz w:val="26"/>
          <w:szCs w:val="26"/>
        </w:rPr>
        <w:t xml:space="preserve">número </w:t>
      </w:r>
      <w:r w:rsidR="00DA4D0E" w:rsidRPr="005C717A">
        <w:rPr>
          <w:rFonts w:ascii="Calibri" w:hAnsi="Calibri"/>
          <w:color w:val="767171" w:themeColor="background2" w:themeShade="80"/>
          <w:sz w:val="26"/>
          <w:szCs w:val="26"/>
        </w:rPr>
        <w:t>DGFC/DT/2186/2015-C/A</w:t>
      </w:r>
      <w:r w:rsidRPr="005C717A">
        <w:rPr>
          <w:rFonts w:ascii="Calibri" w:hAnsi="Calibri"/>
          <w:color w:val="767171" w:themeColor="background2" w:themeShade="80"/>
          <w:sz w:val="26"/>
          <w:szCs w:val="26"/>
        </w:rPr>
        <w:t>, se emitió la orden de inspección impugnada; y, que en relación a la misma, ese mismo día, los inspectores</w:t>
      </w:r>
      <w:r w:rsidR="00B61CE7" w:rsidRPr="005C717A">
        <w:rPr>
          <w:rFonts w:ascii="Calibri" w:hAnsi="Calibri"/>
          <w:color w:val="767171" w:themeColor="background2" w:themeShade="80"/>
          <w:sz w:val="26"/>
          <w:szCs w:val="26"/>
        </w:rPr>
        <w:t xml:space="preserve"> </w:t>
      </w:r>
      <w:r w:rsidR="002E560D">
        <w:rPr>
          <w:rFonts w:ascii="Calibri" w:hAnsi="Calibri"/>
          <w:color w:val="767171" w:themeColor="background2" w:themeShade="80"/>
          <w:sz w:val="26"/>
          <w:szCs w:val="26"/>
        </w:rPr>
        <w:t>*****</w:t>
      </w:r>
      <w:r w:rsidRPr="005C717A">
        <w:rPr>
          <w:rFonts w:ascii="Calibri" w:hAnsi="Calibri"/>
          <w:color w:val="767171" w:themeColor="background2" w:themeShade="80"/>
          <w:sz w:val="26"/>
          <w:szCs w:val="26"/>
        </w:rPr>
        <w:t xml:space="preserve">, procedieron a verificar el cumplimiento de las disposiciones, en materia de alcoholes, establecidas en el Reglamento para el Funcionamiento de Establecimientos Comerciales y de Servicios en el Municipio de León, Guanajuato y la Ley de Alcoholes vigente en el Estado, en el establecimiento ubicado en el domicilio marcado con el número  </w:t>
      </w:r>
      <w:r w:rsidR="007D629F" w:rsidRPr="005C717A">
        <w:rPr>
          <w:rFonts w:ascii="Calibri" w:hAnsi="Calibri"/>
          <w:color w:val="767171" w:themeColor="background2" w:themeShade="80"/>
          <w:sz w:val="26"/>
          <w:szCs w:val="26"/>
        </w:rPr>
        <w:t>2</w:t>
      </w:r>
      <w:r w:rsidR="0016303C" w:rsidRPr="005C717A">
        <w:rPr>
          <w:rFonts w:ascii="Calibri" w:hAnsi="Calibri"/>
          <w:color w:val="767171" w:themeColor="background2" w:themeShade="80"/>
          <w:sz w:val="26"/>
          <w:szCs w:val="26"/>
        </w:rPr>
        <w:t>21</w:t>
      </w:r>
      <w:r w:rsidR="007D629F" w:rsidRPr="005C717A">
        <w:rPr>
          <w:rFonts w:ascii="Calibri" w:hAnsi="Calibri"/>
          <w:color w:val="767171" w:themeColor="background2" w:themeShade="80"/>
          <w:sz w:val="26"/>
          <w:szCs w:val="26"/>
        </w:rPr>
        <w:t xml:space="preserve"> dosc</w:t>
      </w:r>
      <w:r w:rsidRPr="005C717A">
        <w:rPr>
          <w:rFonts w:ascii="Calibri" w:hAnsi="Calibri"/>
          <w:color w:val="767171" w:themeColor="background2" w:themeShade="80"/>
          <w:sz w:val="26"/>
          <w:szCs w:val="26"/>
        </w:rPr>
        <w:t>iento</w:t>
      </w:r>
      <w:r w:rsidR="007D629F" w:rsidRPr="005C717A">
        <w:rPr>
          <w:rFonts w:ascii="Calibri" w:hAnsi="Calibri"/>
          <w:color w:val="767171" w:themeColor="background2" w:themeShade="80"/>
          <w:sz w:val="26"/>
          <w:szCs w:val="26"/>
        </w:rPr>
        <w:t>s</w:t>
      </w:r>
      <w:r w:rsidRPr="005C717A">
        <w:rPr>
          <w:rFonts w:ascii="Calibri" w:hAnsi="Calibri"/>
          <w:color w:val="767171" w:themeColor="background2" w:themeShade="80"/>
          <w:sz w:val="26"/>
          <w:szCs w:val="26"/>
        </w:rPr>
        <w:t xml:space="preserve"> </w:t>
      </w:r>
      <w:r w:rsidR="0016303C" w:rsidRPr="005C717A">
        <w:rPr>
          <w:rFonts w:ascii="Calibri" w:hAnsi="Calibri"/>
          <w:color w:val="767171" w:themeColor="background2" w:themeShade="80"/>
          <w:sz w:val="26"/>
          <w:szCs w:val="26"/>
        </w:rPr>
        <w:t>veintiuno</w:t>
      </w:r>
      <w:r w:rsidRPr="005C717A">
        <w:rPr>
          <w:rFonts w:ascii="Calibri" w:hAnsi="Calibri"/>
          <w:color w:val="767171" w:themeColor="background2" w:themeShade="80"/>
          <w:sz w:val="26"/>
          <w:szCs w:val="26"/>
        </w:rPr>
        <w:t>, de</w:t>
      </w:r>
      <w:r w:rsidR="007D629F" w:rsidRPr="005C717A">
        <w:rPr>
          <w:rFonts w:ascii="Calibri" w:hAnsi="Calibri"/>
          <w:color w:val="767171" w:themeColor="background2" w:themeShade="80"/>
          <w:sz w:val="26"/>
          <w:szCs w:val="26"/>
        </w:rPr>
        <w:t xml:space="preserve"> </w:t>
      </w:r>
      <w:r w:rsidRPr="005C717A">
        <w:rPr>
          <w:rFonts w:ascii="Calibri" w:hAnsi="Calibri"/>
          <w:color w:val="767171" w:themeColor="background2" w:themeShade="80"/>
          <w:sz w:val="26"/>
          <w:szCs w:val="26"/>
        </w:rPr>
        <w:t>l</w:t>
      </w:r>
      <w:r w:rsidR="007D629F" w:rsidRPr="005C717A">
        <w:rPr>
          <w:rFonts w:ascii="Calibri" w:hAnsi="Calibri"/>
          <w:color w:val="767171" w:themeColor="background2" w:themeShade="80"/>
          <w:sz w:val="26"/>
          <w:szCs w:val="26"/>
        </w:rPr>
        <w:t>a</w:t>
      </w:r>
      <w:r w:rsidRPr="005C717A">
        <w:rPr>
          <w:rFonts w:ascii="Calibri" w:hAnsi="Calibri"/>
          <w:color w:val="767171" w:themeColor="background2" w:themeShade="80"/>
          <w:sz w:val="26"/>
          <w:szCs w:val="26"/>
        </w:rPr>
        <w:t xml:space="preserve"> </w:t>
      </w:r>
      <w:r w:rsidR="007D629F" w:rsidRPr="005C717A">
        <w:rPr>
          <w:rFonts w:ascii="Calibri" w:hAnsi="Calibri"/>
          <w:color w:val="767171" w:themeColor="background2" w:themeShade="80"/>
          <w:sz w:val="26"/>
          <w:szCs w:val="26"/>
        </w:rPr>
        <w:t xml:space="preserve">calle </w:t>
      </w:r>
      <w:r w:rsidR="0016303C" w:rsidRPr="005C717A">
        <w:rPr>
          <w:rFonts w:ascii="Calibri" w:hAnsi="Calibri"/>
          <w:color w:val="767171" w:themeColor="background2" w:themeShade="80"/>
          <w:sz w:val="26"/>
          <w:szCs w:val="26"/>
        </w:rPr>
        <w:t>Honda de San Miguel</w:t>
      </w:r>
      <w:r w:rsidR="007D629F" w:rsidRPr="005C717A">
        <w:rPr>
          <w:rFonts w:ascii="Calibri" w:hAnsi="Calibri"/>
          <w:color w:val="767171" w:themeColor="background2" w:themeShade="80"/>
          <w:sz w:val="26"/>
          <w:szCs w:val="26"/>
        </w:rPr>
        <w:t xml:space="preserve"> d</w:t>
      </w:r>
      <w:r w:rsidRPr="005C717A">
        <w:rPr>
          <w:rFonts w:ascii="Calibri" w:hAnsi="Calibri"/>
          <w:color w:val="767171" w:themeColor="background2" w:themeShade="80"/>
          <w:sz w:val="26"/>
          <w:szCs w:val="26"/>
        </w:rPr>
        <w:t>e</w:t>
      </w:r>
      <w:r w:rsidR="0016303C" w:rsidRPr="005C717A">
        <w:rPr>
          <w:rFonts w:ascii="Calibri" w:hAnsi="Calibri"/>
          <w:color w:val="767171" w:themeColor="background2" w:themeShade="80"/>
          <w:sz w:val="26"/>
          <w:szCs w:val="26"/>
        </w:rPr>
        <w:t>l Barrio de San Miguel</w:t>
      </w:r>
      <w:r w:rsidRPr="005C717A">
        <w:rPr>
          <w:rFonts w:ascii="Calibri" w:hAnsi="Calibri"/>
          <w:color w:val="767171" w:themeColor="background2" w:themeShade="80"/>
          <w:sz w:val="26"/>
          <w:szCs w:val="26"/>
        </w:rPr>
        <w:t xml:space="preserve">; llevando a cabo la visita de inspección; entendiendo la diligencia con </w:t>
      </w:r>
      <w:r w:rsidR="0016303C" w:rsidRPr="005C717A">
        <w:rPr>
          <w:rFonts w:ascii="Calibri" w:hAnsi="Calibri"/>
          <w:color w:val="767171" w:themeColor="background2" w:themeShade="80"/>
          <w:sz w:val="26"/>
          <w:szCs w:val="26"/>
        </w:rPr>
        <w:t>la</w:t>
      </w:r>
      <w:r w:rsidRPr="005C717A">
        <w:rPr>
          <w:rFonts w:ascii="Calibri" w:hAnsi="Calibri"/>
          <w:color w:val="767171" w:themeColor="background2" w:themeShade="80"/>
          <w:sz w:val="26"/>
          <w:szCs w:val="26"/>
        </w:rPr>
        <w:t xml:space="preserve"> </w:t>
      </w:r>
      <w:r w:rsidR="007D629F" w:rsidRPr="005C717A">
        <w:rPr>
          <w:rFonts w:ascii="Calibri" w:hAnsi="Calibri"/>
          <w:color w:val="767171" w:themeColor="background2" w:themeShade="80"/>
          <w:sz w:val="26"/>
          <w:szCs w:val="26"/>
        </w:rPr>
        <w:t>ciudadan</w:t>
      </w:r>
      <w:r w:rsidR="0016303C" w:rsidRPr="005C717A">
        <w:rPr>
          <w:rFonts w:ascii="Calibri" w:hAnsi="Calibri"/>
          <w:color w:val="767171" w:themeColor="background2" w:themeShade="80"/>
          <w:sz w:val="26"/>
          <w:szCs w:val="26"/>
        </w:rPr>
        <w:t>a</w:t>
      </w:r>
      <w:r w:rsidR="007D629F" w:rsidRPr="005C717A">
        <w:rPr>
          <w:rFonts w:ascii="Calibri" w:hAnsi="Calibri"/>
          <w:color w:val="767171" w:themeColor="background2" w:themeShade="80"/>
          <w:sz w:val="26"/>
          <w:szCs w:val="26"/>
        </w:rPr>
        <w:t xml:space="preserve"> </w:t>
      </w:r>
      <w:r w:rsidR="0016303C" w:rsidRPr="005C717A">
        <w:rPr>
          <w:rFonts w:ascii="Calibri" w:hAnsi="Calibri" w:cs="Arial"/>
          <w:color w:val="767171" w:themeColor="background2" w:themeShade="80"/>
          <w:sz w:val="26"/>
          <w:szCs w:val="26"/>
        </w:rPr>
        <w:t>Celia</w:t>
      </w:r>
      <w:r w:rsidR="007D629F" w:rsidRPr="005C717A">
        <w:rPr>
          <w:rFonts w:ascii="Calibri" w:hAnsi="Calibri" w:cs="Arial"/>
          <w:color w:val="767171" w:themeColor="background2" w:themeShade="80"/>
          <w:sz w:val="26"/>
          <w:szCs w:val="26"/>
        </w:rPr>
        <w:t xml:space="preserve"> </w:t>
      </w:r>
      <w:proofErr w:type="spellStart"/>
      <w:r w:rsidR="007D629F" w:rsidRPr="005C717A">
        <w:rPr>
          <w:rFonts w:ascii="Calibri" w:hAnsi="Calibri" w:cs="Arial"/>
          <w:color w:val="767171" w:themeColor="background2" w:themeShade="80"/>
          <w:sz w:val="26"/>
          <w:szCs w:val="26"/>
        </w:rPr>
        <w:t>Viramontes</w:t>
      </w:r>
      <w:proofErr w:type="spellEnd"/>
      <w:r w:rsidR="007D629F" w:rsidRPr="005C717A">
        <w:rPr>
          <w:rFonts w:ascii="Calibri" w:hAnsi="Calibri" w:cs="Arial"/>
          <w:color w:val="767171" w:themeColor="background2" w:themeShade="80"/>
          <w:sz w:val="26"/>
          <w:szCs w:val="26"/>
        </w:rPr>
        <w:t xml:space="preserve"> González</w:t>
      </w:r>
      <w:r w:rsidRPr="005C717A">
        <w:rPr>
          <w:rFonts w:ascii="Calibri" w:hAnsi="Calibri"/>
          <w:color w:val="767171" w:themeColor="background2" w:themeShade="80"/>
          <w:sz w:val="26"/>
          <w:szCs w:val="26"/>
        </w:rPr>
        <w:t xml:space="preserve">; levantando un acta en la que se hizo constar </w:t>
      </w:r>
      <w:r w:rsidR="007D629F" w:rsidRPr="005C717A">
        <w:rPr>
          <w:rFonts w:ascii="Calibri" w:hAnsi="Calibri"/>
          <w:color w:val="767171" w:themeColor="background2" w:themeShade="80"/>
          <w:sz w:val="26"/>
          <w:szCs w:val="26"/>
        </w:rPr>
        <w:t xml:space="preserve">que sí exhibió la licencia original de funcionamiento en materia de alcoholes, y que al momento de la inspección, se comprobó que se vendió una cerveza de la marca </w:t>
      </w:r>
      <w:r w:rsidR="007D629F" w:rsidRPr="002A6C7A">
        <w:rPr>
          <w:rFonts w:ascii="Calibri" w:hAnsi="Calibri"/>
          <w:i/>
          <w:color w:val="767171" w:themeColor="background2" w:themeShade="80"/>
          <w:sz w:val="26"/>
          <w:szCs w:val="26"/>
        </w:rPr>
        <w:t>“</w:t>
      </w:r>
      <w:r w:rsidR="0016303C" w:rsidRPr="002A6C7A">
        <w:rPr>
          <w:rFonts w:ascii="Calibri" w:hAnsi="Calibri"/>
          <w:i/>
          <w:color w:val="767171" w:themeColor="background2" w:themeShade="80"/>
          <w:sz w:val="26"/>
          <w:szCs w:val="26"/>
        </w:rPr>
        <w:t>Modelo</w:t>
      </w:r>
      <w:r w:rsidR="007D629F" w:rsidRPr="002A6C7A">
        <w:rPr>
          <w:rFonts w:ascii="Calibri" w:hAnsi="Calibri"/>
          <w:i/>
          <w:color w:val="767171" w:themeColor="background2" w:themeShade="80"/>
          <w:sz w:val="26"/>
          <w:szCs w:val="26"/>
        </w:rPr>
        <w:t>”</w:t>
      </w:r>
      <w:r w:rsidR="007D629F" w:rsidRPr="005C717A">
        <w:rPr>
          <w:rFonts w:ascii="Calibri" w:hAnsi="Calibri"/>
          <w:color w:val="767171" w:themeColor="background2" w:themeShade="80"/>
          <w:sz w:val="26"/>
          <w:szCs w:val="26"/>
        </w:rPr>
        <w:t xml:space="preserve">, a una persona, </w:t>
      </w:r>
      <w:r w:rsidR="0016303C" w:rsidRPr="005C717A">
        <w:rPr>
          <w:rFonts w:ascii="Calibri" w:hAnsi="Calibri"/>
          <w:color w:val="767171" w:themeColor="background2" w:themeShade="80"/>
          <w:sz w:val="26"/>
          <w:szCs w:val="26"/>
        </w:rPr>
        <w:t>quien la consumió dentro del establecimiento</w:t>
      </w:r>
      <w:r w:rsidRPr="005C717A">
        <w:rPr>
          <w:rFonts w:ascii="Calibri" w:hAnsi="Calibri"/>
          <w:color w:val="767171" w:themeColor="background2" w:themeShade="80"/>
          <w:sz w:val="26"/>
          <w:szCs w:val="26"/>
        </w:rPr>
        <w:t xml:space="preserve">; para que  posteriormente, con fecha </w:t>
      </w:r>
      <w:r w:rsidR="00DA4D0E" w:rsidRPr="005C717A">
        <w:rPr>
          <w:rFonts w:ascii="Calibri" w:hAnsi="Calibri"/>
          <w:color w:val="767171" w:themeColor="background2" w:themeShade="80"/>
          <w:sz w:val="26"/>
          <w:szCs w:val="26"/>
        </w:rPr>
        <w:t>7 siete de diciembre</w:t>
      </w:r>
      <w:r w:rsidR="007E5779" w:rsidRPr="005C717A">
        <w:rPr>
          <w:rFonts w:ascii="Calibri" w:hAnsi="Calibri"/>
          <w:color w:val="767171" w:themeColor="background2" w:themeShade="80"/>
          <w:sz w:val="26"/>
          <w:szCs w:val="26"/>
        </w:rPr>
        <w:t xml:space="preserve"> </w:t>
      </w:r>
      <w:r w:rsidRPr="005C717A">
        <w:rPr>
          <w:rFonts w:ascii="Calibri" w:hAnsi="Calibri"/>
          <w:color w:val="767171" w:themeColor="background2" w:themeShade="80"/>
          <w:sz w:val="26"/>
          <w:szCs w:val="26"/>
        </w:rPr>
        <w:t>de</w:t>
      </w:r>
      <w:r w:rsidR="007E5779" w:rsidRPr="005C717A">
        <w:rPr>
          <w:rFonts w:ascii="Calibri" w:hAnsi="Calibri"/>
          <w:color w:val="767171" w:themeColor="background2" w:themeShade="80"/>
          <w:sz w:val="26"/>
          <w:szCs w:val="26"/>
        </w:rPr>
        <w:t xml:space="preserve"> este</w:t>
      </w:r>
      <w:r w:rsidRPr="005C717A">
        <w:rPr>
          <w:rFonts w:ascii="Calibri" w:hAnsi="Calibri"/>
          <w:color w:val="767171" w:themeColor="background2" w:themeShade="80"/>
          <w:sz w:val="26"/>
          <w:szCs w:val="26"/>
        </w:rPr>
        <w:t xml:space="preserve"> mismo año, el Director de Fiscalización y Control calificara la infracción e impusiera una sanción consistente en</w:t>
      </w:r>
      <w:r w:rsidR="00CF1680" w:rsidRPr="005C717A">
        <w:rPr>
          <w:rFonts w:ascii="Calibri" w:hAnsi="Calibri"/>
          <w:color w:val="767171" w:themeColor="background2" w:themeShade="80"/>
          <w:sz w:val="26"/>
          <w:szCs w:val="26"/>
        </w:rPr>
        <w:t xml:space="preserve"> una multa por la cantidad de $</w:t>
      </w:r>
      <w:r w:rsidRPr="005C717A">
        <w:rPr>
          <w:rFonts w:ascii="Calibri" w:hAnsi="Calibri"/>
          <w:color w:val="767171" w:themeColor="background2" w:themeShade="80"/>
          <w:sz w:val="26"/>
          <w:szCs w:val="26"/>
        </w:rPr>
        <w:t>1,</w:t>
      </w:r>
      <w:r w:rsidR="0016303C" w:rsidRPr="005C717A">
        <w:rPr>
          <w:rFonts w:ascii="Calibri" w:hAnsi="Calibri"/>
          <w:color w:val="767171" w:themeColor="background2" w:themeShade="80"/>
          <w:sz w:val="26"/>
          <w:szCs w:val="26"/>
        </w:rPr>
        <w:t>402.00</w:t>
      </w:r>
      <w:r w:rsidRPr="005C717A">
        <w:rPr>
          <w:rFonts w:ascii="Calibri" w:hAnsi="Calibri"/>
          <w:color w:val="767171" w:themeColor="background2" w:themeShade="80"/>
          <w:sz w:val="26"/>
          <w:szCs w:val="26"/>
        </w:rPr>
        <w:t xml:space="preserve"> (Un mil </w:t>
      </w:r>
      <w:r w:rsidR="0016303C" w:rsidRPr="005C717A">
        <w:rPr>
          <w:rFonts w:ascii="Calibri" w:hAnsi="Calibri"/>
          <w:color w:val="767171" w:themeColor="background2" w:themeShade="80"/>
          <w:sz w:val="26"/>
          <w:szCs w:val="26"/>
        </w:rPr>
        <w:t>cuatrocientos dos</w:t>
      </w:r>
      <w:r w:rsidRPr="005C717A">
        <w:rPr>
          <w:rFonts w:ascii="Calibri" w:hAnsi="Calibri"/>
          <w:color w:val="767171" w:themeColor="background2" w:themeShade="80"/>
          <w:sz w:val="26"/>
          <w:szCs w:val="26"/>
        </w:rPr>
        <w:t xml:space="preserve"> pesos </w:t>
      </w:r>
      <w:r w:rsidR="0016303C" w:rsidRPr="005C717A">
        <w:rPr>
          <w:rFonts w:ascii="Calibri" w:hAnsi="Calibri"/>
          <w:color w:val="767171" w:themeColor="background2" w:themeShade="80"/>
          <w:sz w:val="26"/>
          <w:szCs w:val="26"/>
        </w:rPr>
        <w:t>0</w:t>
      </w:r>
      <w:r w:rsidRPr="005C717A">
        <w:rPr>
          <w:rFonts w:ascii="Calibri" w:hAnsi="Calibri"/>
          <w:color w:val="767171" w:themeColor="background2" w:themeShade="80"/>
          <w:sz w:val="26"/>
          <w:szCs w:val="26"/>
        </w:rPr>
        <w:t>0</w:t>
      </w:r>
      <w:r w:rsidR="007E5779" w:rsidRPr="005C717A">
        <w:rPr>
          <w:rFonts w:ascii="Calibri" w:hAnsi="Calibri"/>
          <w:color w:val="767171" w:themeColor="background2" w:themeShade="80"/>
          <w:sz w:val="26"/>
          <w:szCs w:val="26"/>
        </w:rPr>
        <w:t xml:space="preserve">/100 Moneda Nacional). . </w:t>
      </w:r>
      <w:r w:rsidR="002A6C7A">
        <w:rPr>
          <w:rFonts w:ascii="Calibri" w:hAnsi="Calibri"/>
          <w:color w:val="767171" w:themeColor="background2" w:themeShade="80"/>
          <w:sz w:val="26"/>
          <w:szCs w:val="26"/>
        </w:rPr>
        <w:t xml:space="preserve">. . . . . . . . . . . . . . . . . . . . . . . . . . . . . . . . . . . . . . . . . . . . . . . . . . . . . . . . . . . </w:t>
      </w:r>
    </w:p>
    <w:p w:rsidR="001B4E32" w:rsidRPr="005C717A" w:rsidRDefault="001B4E32" w:rsidP="001B4E32">
      <w:pPr>
        <w:pStyle w:val="Sangra2detindependiente"/>
        <w:ind w:firstLine="0"/>
        <w:rPr>
          <w:rFonts w:ascii="Calibri" w:hAnsi="Calibri"/>
          <w:color w:val="767171" w:themeColor="background2" w:themeShade="80"/>
          <w:sz w:val="26"/>
          <w:szCs w:val="26"/>
        </w:rPr>
      </w:pPr>
    </w:p>
    <w:p w:rsidR="001B4E32" w:rsidRPr="005C717A" w:rsidRDefault="001B4E32" w:rsidP="001B4E32">
      <w:pPr>
        <w:pStyle w:val="Sangra2detindependiente"/>
        <w:rPr>
          <w:rFonts w:ascii="Calibri" w:hAnsi="Calibri"/>
          <w:color w:val="767171" w:themeColor="background2" w:themeShade="80"/>
          <w:sz w:val="26"/>
          <w:szCs w:val="26"/>
        </w:rPr>
      </w:pPr>
      <w:r w:rsidRPr="005C717A">
        <w:rPr>
          <w:rFonts w:ascii="Calibri" w:hAnsi="Calibri"/>
          <w:color w:val="767171" w:themeColor="background2" w:themeShade="80"/>
          <w:sz w:val="26"/>
          <w:szCs w:val="26"/>
        </w:rPr>
        <w:t xml:space="preserve">Actos que </w:t>
      </w:r>
      <w:r w:rsidR="00B80019" w:rsidRPr="005C717A">
        <w:rPr>
          <w:rFonts w:ascii="Calibri" w:hAnsi="Calibri"/>
          <w:color w:val="767171" w:themeColor="background2" w:themeShade="80"/>
          <w:sz w:val="26"/>
          <w:szCs w:val="26"/>
        </w:rPr>
        <w:t>los actores</w:t>
      </w:r>
      <w:r w:rsidRPr="005C717A">
        <w:rPr>
          <w:rFonts w:ascii="Calibri" w:hAnsi="Calibri"/>
          <w:color w:val="767171" w:themeColor="background2" w:themeShade="80"/>
          <w:sz w:val="26"/>
          <w:szCs w:val="26"/>
        </w:rPr>
        <w:t xml:space="preserve"> considera</w:t>
      </w:r>
      <w:r w:rsidR="00B80019" w:rsidRPr="005C717A">
        <w:rPr>
          <w:rFonts w:ascii="Calibri" w:hAnsi="Calibri"/>
          <w:color w:val="767171" w:themeColor="background2" w:themeShade="80"/>
          <w:sz w:val="26"/>
          <w:szCs w:val="26"/>
        </w:rPr>
        <w:t>n</w:t>
      </w:r>
      <w:r w:rsidRPr="005C717A">
        <w:rPr>
          <w:rFonts w:ascii="Calibri" w:hAnsi="Calibri"/>
          <w:color w:val="767171" w:themeColor="background2" w:themeShade="80"/>
          <w:sz w:val="26"/>
          <w:szCs w:val="26"/>
        </w:rPr>
        <w:t xml:space="preserve"> </w:t>
      </w:r>
      <w:r w:rsidR="007E5779" w:rsidRPr="005C717A">
        <w:rPr>
          <w:rFonts w:ascii="Calibri" w:hAnsi="Calibri"/>
          <w:color w:val="767171" w:themeColor="background2" w:themeShade="80"/>
          <w:sz w:val="26"/>
          <w:szCs w:val="26"/>
        </w:rPr>
        <w:t xml:space="preserve">que </w:t>
      </w:r>
      <w:r w:rsidRPr="005C717A">
        <w:rPr>
          <w:rFonts w:ascii="Calibri" w:hAnsi="Calibri"/>
          <w:color w:val="767171" w:themeColor="background2" w:themeShade="80"/>
          <w:sz w:val="26"/>
          <w:szCs w:val="26"/>
        </w:rPr>
        <w:t>le</w:t>
      </w:r>
      <w:r w:rsidR="00B80019" w:rsidRPr="005C717A">
        <w:rPr>
          <w:rFonts w:ascii="Calibri" w:hAnsi="Calibri"/>
          <w:color w:val="767171" w:themeColor="background2" w:themeShade="80"/>
          <w:sz w:val="26"/>
          <w:szCs w:val="26"/>
        </w:rPr>
        <w:t>s</w:t>
      </w:r>
      <w:r w:rsidR="00F76974" w:rsidRPr="005C717A">
        <w:rPr>
          <w:rFonts w:ascii="Calibri" w:hAnsi="Calibri"/>
          <w:color w:val="767171" w:themeColor="background2" w:themeShade="80"/>
          <w:sz w:val="26"/>
          <w:szCs w:val="26"/>
        </w:rPr>
        <w:t xml:space="preserve"> agravian; pues ni</w:t>
      </w:r>
      <w:r w:rsidR="00B80019" w:rsidRPr="005C717A">
        <w:rPr>
          <w:rFonts w:ascii="Calibri" w:hAnsi="Calibri"/>
          <w:color w:val="767171" w:themeColor="background2" w:themeShade="80"/>
          <w:sz w:val="26"/>
          <w:szCs w:val="26"/>
        </w:rPr>
        <w:t xml:space="preserve">egan </w:t>
      </w:r>
      <w:r w:rsidRPr="005C717A">
        <w:rPr>
          <w:rFonts w:ascii="Calibri" w:hAnsi="Calibri"/>
          <w:color w:val="767171" w:themeColor="background2" w:themeShade="80"/>
          <w:sz w:val="26"/>
          <w:szCs w:val="26"/>
        </w:rPr>
        <w:t xml:space="preserve">haber cometido infracción alguna, </w:t>
      </w:r>
      <w:r w:rsidR="00CF1680" w:rsidRPr="005C717A">
        <w:rPr>
          <w:rFonts w:ascii="Calibri" w:hAnsi="Calibri"/>
          <w:color w:val="767171" w:themeColor="background2" w:themeShade="80"/>
          <w:sz w:val="26"/>
          <w:szCs w:val="26"/>
        </w:rPr>
        <w:t xml:space="preserve">espetando </w:t>
      </w:r>
      <w:r w:rsidRPr="005C717A">
        <w:rPr>
          <w:rFonts w:ascii="Calibri" w:hAnsi="Calibri"/>
          <w:color w:val="767171" w:themeColor="background2" w:themeShade="80"/>
          <w:sz w:val="26"/>
          <w:szCs w:val="26"/>
        </w:rPr>
        <w:t xml:space="preserve">que los actos no se encuentran debidamente fundados ni motivados, así como que la orden se emitió ilegalmente, al no reunir los requisitos formales. . . . . . . . . . . . . . . . . . . . . . . . . . . . . </w:t>
      </w:r>
    </w:p>
    <w:p w:rsidR="001B4E32" w:rsidRPr="005C717A" w:rsidRDefault="001B4E32" w:rsidP="001B4E32">
      <w:pPr>
        <w:pStyle w:val="Textoindependiente"/>
        <w:tabs>
          <w:tab w:val="left" w:pos="3594"/>
        </w:tabs>
        <w:rPr>
          <w:rFonts w:ascii="Calibri" w:hAnsi="Calibri" w:cs="Calibri"/>
          <w:iCs/>
          <w:color w:val="767171" w:themeColor="background2" w:themeShade="80"/>
          <w:sz w:val="26"/>
          <w:szCs w:val="26"/>
        </w:rPr>
      </w:pPr>
    </w:p>
    <w:p w:rsidR="001B4E32" w:rsidRPr="005C717A" w:rsidRDefault="001B4E32" w:rsidP="001B4E32">
      <w:pPr>
        <w:pStyle w:val="Textoindependiente"/>
        <w:tabs>
          <w:tab w:val="left" w:pos="3594"/>
        </w:tabs>
        <w:rPr>
          <w:rFonts w:ascii="Calibri" w:hAnsi="Calibri" w:cs="Calibri"/>
          <w:iCs/>
          <w:color w:val="767171" w:themeColor="background2" w:themeShade="80"/>
          <w:sz w:val="26"/>
          <w:szCs w:val="26"/>
        </w:rPr>
      </w:pPr>
      <w:r w:rsidRPr="005C717A">
        <w:rPr>
          <w:rFonts w:ascii="Calibri" w:hAnsi="Calibri" w:cs="Calibri"/>
          <w:iCs/>
          <w:color w:val="767171" w:themeColor="background2" w:themeShade="80"/>
          <w:sz w:val="26"/>
          <w:szCs w:val="26"/>
        </w:rPr>
        <w:t xml:space="preserve">            A lo expresado por </w:t>
      </w:r>
      <w:r w:rsidR="00F76974" w:rsidRPr="005C717A">
        <w:rPr>
          <w:rFonts w:ascii="Calibri" w:hAnsi="Calibri" w:cs="Calibri"/>
          <w:iCs/>
          <w:color w:val="767171" w:themeColor="background2" w:themeShade="80"/>
          <w:sz w:val="26"/>
          <w:szCs w:val="26"/>
        </w:rPr>
        <w:t>los</w:t>
      </w:r>
      <w:r w:rsidRPr="005C717A">
        <w:rPr>
          <w:rFonts w:ascii="Calibri" w:hAnsi="Calibri" w:cs="Calibri"/>
          <w:iCs/>
          <w:color w:val="767171" w:themeColor="background2" w:themeShade="80"/>
          <w:sz w:val="26"/>
          <w:szCs w:val="26"/>
        </w:rPr>
        <w:t xml:space="preserve"> impetrante</w:t>
      </w:r>
      <w:r w:rsidR="00F76974" w:rsidRPr="005C717A">
        <w:rPr>
          <w:rFonts w:ascii="Calibri" w:hAnsi="Calibri" w:cs="Calibri"/>
          <w:iCs/>
          <w:color w:val="767171" w:themeColor="background2" w:themeShade="80"/>
          <w:sz w:val="26"/>
          <w:szCs w:val="26"/>
        </w:rPr>
        <w:t>s</w:t>
      </w:r>
      <w:r w:rsidRPr="005C717A">
        <w:rPr>
          <w:rFonts w:ascii="Calibri" w:hAnsi="Calibri" w:cs="Calibri"/>
          <w:iCs/>
          <w:color w:val="767171" w:themeColor="background2" w:themeShade="80"/>
          <w:sz w:val="26"/>
          <w:szCs w:val="26"/>
        </w:rPr>
        <w:t xml:space="preserve">, </w:t>
      </w:r>
      <w:r w:rsidR="0016303C" w:rsidRPr="005C717A">
        <w:rPr>
          <w:rFonts w:ascii="Calibri" w:hAnsi="Calibri" w:cs="Calibri"/>
          <w:iCs/>
          <w:color w:val="767171" w:themeColor="background2" w:themeShade="80"/>
          <w:sz w:val="26"/>
          <w:szCs w:val="26"/>
        </w:rPr>
        <w:t>el Director encausado</w:t>
      </w:r>
      <w:r w:rsidRPr="005C717A">
        <w:rPr>
          <w:rFonts w:ascii="Calibri" w:hAnsi="Calibri" w:cs="Calibri"/>
          <w:iCs/>
          <w:color w:val="767171" w:themeColor="background2" w:themeShade="80"/>
          <w:sz w:val="26"/>
          <w:szCs w:val="26"/>
        </w:rPr>
        <w:t>, manifest</w:t>
      </w:r>
      <w:r w:rsidR="0016303C" w:rsidRPr="005C717A">
        <w:rPr>
          <w:rFonts w:ascii="Calibri" w:hAnsi="Calibri" w:cs="Calibri"/>
          <w:iCs/>
          <w:color w:val="767171" w:themeColor="background2" w:themeShade="80"/>
          <w:sz w:val="26"/>
          <w:szCs w:val="26"/>
        </w:rPr>
        <w:t>ó</w:t>
      </w:r>
      <w:r w:rsidRPr="005C717A">
        <w:rPr>
          <w:rFonts w:ascii="Calibri" w:hAnsi="Calibri" w:cs="Calibri"/>
          <w:iCs/>
          <w:color w:val="767171" w:themeColor="background2" w:themeShade="80"/>
          <w:sz w:val="26"/>
          <w:szCs w:val="26"/>
        </w:rPr>
        <w:t xml:space="preserve"> que los actos impugnados sí se emitieron legalmente. . . . . . . . . . . .</w:t>
      </w:r>
      <w:r w:rsidR="004B7B31" w:rsidRPr="005C717A">
        <w:rPr>
          <w:rFonts w:ascii="Calibri" w:hAnsi="Calibri" w:cs="Calibri"/>
          <w:iCs/>
          <w:color w:val="767171" w:themeColor="background2" w:themeShade="80"/>
          <w:sz w:val="26"/>
          <w:szCs w:val="26"/>
        </w:rPr>
        <w:t xml:space="preserve"> . . . . . . . . . . . . </w:t>
      </w:r>
      <w:r w:rsidR="002A6C7A">
        <w:rPr>
          <w:rFonts w:ascii="Calibri" w:hAnsi="Calibri" w:cs="Calibri"/>
          <w:iCs/>
          <w:color w:val="767171" w:themeColor="background2" w:themeShade="80"/>
          <w:sz w:val="26"/>
          <w:szCs w:val="26"/>
        </w:rPr>
        <w:t>. . . .</w:t>
      </w:r>
    </w:p>
    <w:p w:rsidR="004B7B31" w:rsidRPr="005C717A" w:rsidRDefault="004B7B31" w:rsidP="001B4E32">
      <w:pPr>
        <w:ind w:firstLine="708"/>
        <w:jc w:val="both"/>
        <w:rPr>
          <w:rFonts w:ascii="Calibri" w:hAnsi="Calibri" w:cs="Calibri"/>
          <w:color w:val="767171" w:themeColor="background2" w:themeShade="80"/>
          <w:sz w:val="26"/>
          <w:szCs w:val="26"/>
        </w:rPr>
      </w:pPr>
    </w:p>
    <w:p w:rsidR="001B4E32" w:rsidRPr="005C717A" w:rsidRDefault="001B4E32" w:rsidP="004B7B31">
      <w:pPr>
        <w:ind w:firstLine="708"/>
        <w:jc w:val="both"/>
        <w:rPr>
          <w:rFonts w:ascii="Calibri" w:hAnsi="Calibri"/>
          <w:color w:val="767171" w:themeColor="background2" w:themeShade="80"/>
          <w:sz w:val="26"/>
          <w:szCs w:val="26"/>
        </w:rPr>
      </w:pPr>
      <w:r w:rsidRPr="005C717A">
        <w:rPr>
          <w:rFonts w:ascii="Calibri" w:hAnsi="Calibri" w:cs="Calibri"/>
          <w:color w:val="767171" w:themeColor="background2" w:themeShade="80"/>
          <w:sz w:val="26"/>
          <w:szCs w:val="26"/>
        </w:rPr>
        <w:t>Así las cosas, la “</w:t>
      </w:r>
      <w:proofErr w:type="spellStart"/>
      <w:r w:rsidRPr="005C717A">
        <w:rPr>
          <w:rFonts w:ascii="Calibri" w:hAnsi="Calibri" w:cs="Calibri"/>
          <w:color w:val="767171" w:themeColor="background2" w:themeShade="80"/>
          <w:sz w:val="26"/>
          <w:szCs w:val="26"/>
        </w:rPr>
        <w:t>litis</w:t>
      </w:r>
      <w:proofErr w:type="spellEnd"/>
      <w:r w:rsidRPr="005C717A">
        <w:rPr>
          <w:rFonts w:ascii="Calibri" w:hAnsi="Calibri" w:cs="Calibri"/>
          <w:color w:val="767171" w:themeColor="background2" w:themeShade="80"/>
          <w:sz w:val="26"/>
          <w:szCs w:val="26"/>
        </w:rPr>
        <w:t>” planteada se hace consistir en determinar la legalidad o ilegalidad de l</w:t>
      </w:r>
      <w:r w:rsidRPr="005C717A">
        <w:rPr>
          <w:rFonts w:ascii="Calibri" w:hAnsi="Calibri"/>
          <w:color w:val="767171" w:themeColor="background2" w:themeShade="80"/>
          <w:sz w:val="26"/>
          <w:szCs w:val="26"/>
        </w:rPr>
        <w:t xml:space="preserve">a orden de visita de inspección, de fecha </w:t>
      </w:r>
      <w:r w:rsidR="0016303C" w:rsidRPr="005C717A">
        <w:rPr>
          <w:rFonts w:ascii="Calibri" w:hAnsi="Calibri"/>
          <w:color w:val="767171" w:themeColor="background2" w:themeShade="80"/>
          <w:sz w:val="26"/>
          <w:szCs w:val="26"/>
        </w:rPr>
        <w:t>2 dos de diciembre del año 2015 dos mil quince</w:t>
      </w:r>
      <w:r w:rsidR="004B7B31" w:rsidRPr="005C717A">
        <w:rPr>
          <w:rFonts w:ascii="Calibri" w:hAnsi="Calibri"/>
          <w:color w:val="767171" w:themeColor="background2" w:themeShade="80"/>
          <w:sz w:val="26"/>
          <w:szCs w:val="26"/>
        </w:rPr>
        <w:t>;</w:t>
      </w:r>
      <w:r w:rsidR="0016303C" w:rsidRPr="005C717A">
        <w:rPr>
          <w:rFonts w:ascii="Calibri" w:hAnsi="Calibri"/>
          <w:color w:val="767171" w:themeColor="background2" w:themeShade="80"/>
          <w:sz w:val="26"/>
          <w:szCs w:val="26"/>
        </w:rPr>
        <w:t xml:space="preserve"> </w:t>
      </w:r>
      <w:r w:rsidRPr="005C717A">
        <w:rPr>
          <w:rFonts w:ascii="Calibri" w:hAnsi="Calibri"/>
          <w:color w:val="767171" w:themeColor="background2" w:themeShade="80"/>
          <w:sz w:val="26"/>
          <w:szCs w:val="26"/>
        </w:rPr>
        <w:t xml:space="preserve">la visita de inspección y acta de la misma, de igual fecha así como la resolución de fecha </w:t>
      </w:r>
      <w:r w:rsidR="00DA4D0E" w:rsidRPr="005C717A">
        <w:rPr>
          <w:rFonts w:ascii="Calibri" w:hAnsi="Calibri"/>
          <w:color w:val="767171" w:themeColor="background2" w:themeShade="80"/>
          <w:sz w:val="26"/>
          <w:szCs w:val="26"/>
        </w:rPr>
        <w:t>7 siete de</w:t>
      </w:r>
      <w:r w:rsidR="00E7639C" w:rsidRPr="005C717A">
        <w:rPr>
          <w:rFonts w:ascii="Calibri" w:hAnsi="Calibri"/>
          <w:color w:val="767171" w:themeColor="background2" w:themeShade="80"/>
          <w:sz w:val="26"/>
          <w:szCs w:val="26"/>
        </w:rPr>
        <w:t>l mismo mes y año</w:t>
      </w:r>
      <w:r w:rsidRPr="005C717A">
        <w:rPr>
          <w:rFonts w:ascii="Calibri" w:hAnsi="Calibri"/>
          <w:color w:val="767171" w:themeColor="background2" w:themeShade="80"/>
          <w:sz w:val="26"/>
          <w:szCs w:val="26"/>
        </w:rPr>
        <w:t xml:space="preserve">, por la cual se impuso </w:t>
      </w:r>
      <w:r w:rsidR="00E7639C" w:rsidRPr="005C717A">
        <w:rPr>
          <w:rFonts w:ascii="Calibri" w:hAnsi="Calibri"/>
          <w:color w:val="767171" w:themeColor="background2" w:themeShade="80"/>
          <w:sz w:val="26"/>
          <w:szCs w:val="26"/>
        </w:rPr>
        <w:t xml:space="preserve">una multa a los </w:t>
      </w:r>
      <w:r w:rsidR="00F76974" w:rsidRPr="005C717A">
        <w:rPr>
          <w:rFonts w:ascii="Calibri" w:hAnsi="Calibri"/>
          <w:color w:val="767171" w:themeColor="background2" w:themeShade="80"/>
          <w:sz w:val="26"/>
          <w:szCs w:val="26"/>
        </w:rPr>
        <w:t xml:space="preserve">justiciables. </w:t>
      </w:r>
      <w:r w:rsidR="00CF1680" w:rsidRPr="005C717A">
        <w:rPr>
          <w:rFonts w:ascii="Calibri" w:hAnsi="Calibri"/>
          <w:color w:val="767171" w:themeColor="background2" w:themeShade="80"/>
          <w:sz w:val="26"/>
          <w:szCs w:val="26"/>
        </w:rPr>
        <w:t xml:space="preserve">Actos todos emitidos dentro del procedimiento administrativo número </w:t>
      </w:r>
      <w:r w:rsidR="00DA4D0E" w:rsidRPr="005C717A">
        <w:rPr>
          <w:rFonts w:ascii="Calibri" w:hAnsi="Calibri"/>
          <w:color w:val="767171" w:themeColor="background2" w:themeShade="80"/>
          <w:sz w:val="26"/>
          <w:szCs w:val="26"/>
        </w:rPr>
        <w:t>DGFC/DT/2186/2015-C/A</w:t>
      </w:r>
      <w:r w:rsidRPr="005C717A">
        <w:rPr>
          <w:rFonts w:ascii="Calibri" w:hAnsi="Calibri"/>
          <w:color w:val="767171" w:themeColor="background2" w:themeShade="80"/>
          <w:sz w:val="26"/>
          <w:szCs w:val="26"/>
        </w:rPr>
        <w:t xml:space="preserve">. . . . . . . . . . . . </w:t>
      </w:r>
      <w:r w:rsidR="004B7B31" w:rsidRPr="005C717A">
        <w:rPr>
          <w:rFonts w:ascii="Calibri" w:hAnsi="Calibri"/>
          <w:color w:val="767171" w:themeColor="background2" w:themeShade="80"/>
          <w:sz w:val="26"/>
          <w:szCs w:val="26"/>
        </w:rPr>
        <w:t xml:space="preserve">. . . </w:t>
      </w:r>
    </w:p>
    <w:p w:rsidR="001B4E32" w:rsidRPr="005C717A" w:rsidRDefault="001B4E32" w:rsidP="004B7B31">
      <w:pPr>
        <w:pStyle w:val="Sangra2detindependiente"/>
        <w:ind w:firstLine="0"/>
        <w:rPr>
          <w:rFonts w:ascii="Calibri" w:hAnsi="Calibri"/>
          <w:color w:val="767171" w:themeColor="background2" w:themeShade="80"/>
          <w:sz w:val="26"/>
          <w:szCs w:val="26"/>
          <w:lang w:val="es-ES"/>
        </w:rPr>
      </w:pPr>
    </w:p>
    <w:p w:rsidR="001B4E32" w:rsidRPr="005C717A" w:rsidRDefault="001B4E32" w:rsidP="001B4E32">
      <w:pPr>
        <w:ind w:firstLine="708"/>
        <w:jc w:val="both"/>
        <w:rPr>
          <w:rFonts w:ascii="Calibri" w:hAnsi="Calibri" w:cs="Arial"/>
          <w:color w:val="767171" w:themeColor="background2" w:themeShade="80"/>
          <w:sz w:val="26"/>
          <w:szCs w:val="26"/>
        </w:rPr>
      </w:pPr>
      <w:r w:rsidRPr="005C717A">
        <w:rPr>
          <w:rFonts w:ascii="Calibri" w:hAnsi="Calibri" w:cs="Arial"/>
          <w:b/>
          <w:bCs/>
          <w:i/>
          <w:iCs/>
          <w:color w:val="767171" w:themeColor="background2" w:themeShade="80"/>
          <w:sz w:val="26"/>
          <w:szCs w:val="26"/>
        </w:rPr>
        <w:t xml:space="preserve">SEXTO.- </w:t>
      </w:r>
      <w:r w:rsidRPr="005C717A">
        <w:rPr>
          <w:rFonts w:ascii="Calibri" w:hAnsi="Calibri" w:cs="Arial"/>
          <w:color w:val="767171" w:themeColor="background2" w:themeShade="80"/>
          <w:sz w:val="26"/>
          <w:szCs w:val="26"/>
        </w:rPr>
        <w:t xml:space="preserve">No existiendo impedimento legal, se procede a analizar los conceptos de impugnación hechos valer por la justiciable. . . . . . . . . . . . . . . . . . . . </w:t>
      </w:r>
      <w:r w:rsidR="002A6C7A">
        <w:rPr>
          <w:rFonts w:ascii="Calibri" w:hAnsi="Calibri" w:cs="Arial"/>
          <w:color w:val="767171" w:themeColor="background2" w:themeShade="80"/>
          <w:sz w:val="26"/>
          <w:szCs w:val="26"/>
        </w:rPr>
        <w:t xml:space="preserve">. </w:t>
      </w:r>
    </w:p>
    <w:p w:rsidR="001B4E32" w:rsidRPr="005C717A" w:rsidRDefault="001B4E32" w:rsidP="001B4E32">
      <w:pPr>
        <w:ind w:firstLine="708"/>
        <w:jc w:val="both"/>
        <w:rPr>
          <w:rFonts w:ascii="Calibri" w:hAnsi="Calibri" w:cs="Arial"/>
          <w:color w:val="767171" w:themeColor="background2" w:themeShade="80"/>
          <w:sz w:val="26"/>
          <w:szCs w:val="26"/>
        </w:rPr>
      </w:pPr>
    </w:p>
    <w:p w:rsidR="001B4E32" w:rsidRPr="005C717A" w:rsidRDefault="001B4E32" w:rsidP="001B4E32">
      <w:pPr>
        <w:ind w:firstLine="708"/>
        <w:jc w:val="both"/>
        <w:rPr>
          <w:rFonts w:ascii="Calibri" w:hAnsi="Calibri" w:cs="Arial"/>
          <w:color w:val="767171" w:themeColor="background2" w:themeShade="80"/>
          <w:sz w:val="26"/>
          <w:szCs w:val="26"/>
        </w:rPr>
      </w:pPr>
      <w:r w:rsidRPr="005C717A">
        <w:rPr>
          <w:rFonts w:ascii="Calibri" w:hAnsi="Calibri" w:cs="Calibri"/>
          <w:color w:val="767171" w:themeColor="background2" w:themeShade="80"/>
          <w:sz w:val="26"/>
          <w:szCs w:val="26"/>
        </w:rPr>
        <w:t>Este Juzgador de manera primordial procederá al análisis de los conceptos de impugnación aplicando el principio de mayor consecuencia anulatoria de los actos impugnados y que pudieran traer mayor beneficio a la demandante en concordancia con los principios de congruencia y exhaustividad que deben regir en toda sentencia</w:t>
      </w:r>
      <w:r w:rsidRPr="005C717A">
        <w:rPr>
          <w:rFonts w:ascii="Calibri" w:hAnsi="Calibri" w:cs="Arial"/>
          <w:color w:val="767171" w:themeColor="background2" w:themeShade="80"/>
          <w:sz w:val="26"/>
          <w:szCs w:val="26"/>
        </w:rPr>
        <w:t xml:space="preserve">. . </w:t>
      </w:r>
      <w:r w:rsidRPr="005C717A">
        <w:rPr>
          <w:rFonts w:ascii="Calibri" w:hAnsi="Calibri" w:cs="Calibri"/>
          <w:color w:val="767171" w:themeColor="background2" w:themeShade="80"/>
          <w:sz w:val="26"/>
          <w:szCs w:val="26"/>
        </w:rPr>
        <w:t>. . . . . . . . . . . . . . . . . . . . . . . . . . . . . . . . . . . . . . . . . . . . . . . . . . . .</w:t>
      </w:r>
    </w:p>
    <w:p w:rsidR="001B4E32" w:rsidRPr="005C717A" w:rsidRDefault="001B4E32" w:rsidP="001B4E32">
      <w:pPr>
        <w:ind w:firstLine="708"/>
        <w:jc w:val="both"/>
        <w:rPr>
          <w:rFonts w:ascii="Calibri" w:hAnsi="Calibri" w:cs="Arial"/>
          <w:color w:val="767171" w:themeColor="background2" w:themeShade="80"/>
          <w:sz w:val="26"/>
          <w:szCs w:val="26"/>
        </w:rPr>
      </w:pPr>
    </w:p>
    <w:p w:rsidR="001B4E32" w:rsidRPr="005C717A" w:rsidRDefault="001B4E32" w:rsidP="001B4E32">
      <w:pPr>
        <w:pStyle w:val="Textoindependiente"/>
        <w:ind w:firstLine="708"/>
        <w:rPr>
          <w:rFonts w:ascii="Calibri" w:hAnsi="Calibri"/>
          <w:color w:val="767171" w:themeColor="background2" w:themeShade="80"/>
          <w:sz w:val="26"/>
          <w:szCs w:val="26"/>
        </w:rPr>
      </w:pPr>
      <w:r w:rsidRPr="005C717A">
        <w:rPr>
          <w:rFonts w:ascii="Calibri" w:hAnsi="Calibri" w:cs="Calibri"/>
          <w:color w:val="767171" w:themeColor="background2" w:themeShade="80"/>
          <w:sz w:val="26"/>
          <w:szCs w:val="26"/>
        </w:rPr>
        <w:t xml:space="preserve">Así pues, de los conceptos de impugnación esgrimidos; primeramente respecto de la orden de inspección, este Juzgador se avocará al estudio </w:t>
      </w:r>
      <w:r w:rsidRPr="005C717A">
        <w:rPr>
          <w:rFonts w:ascii="Calibri" w:hAnsi="Calibri"/>
          <w:color w:val="767171" w:themeColor="background2" w:themeShade="80"/>
          <w:sz w:val="26"/>
          <w:szCs w:val="26"/>
        </w:rPr>
        <w:t xml:space="preserve">del que considera trascendental para emitir la presente resolución, como lo es el argumento señalado en el punto </w:t>
      </w:r>
      <w:r w:rsidRPr="005C717A">
        <w:rPr>
          <w:rFonts w:ascii="Calibri" w:hAnsi="Calibri"/>
          <w:b/>
          <w:color w:val="767171" w:themeColor="background2" w:themeShade="80"/>
          <w:sz w:val="26"/>
          <w:szCs w:val="26"/>
        </w:rPr>
        <w:t>1)</w:t>
      </w:r>
      <w:r w:rsidR="002A6C7A">
        <w:rPr>
          <w:rFonts w:ascii="Calibri" w:hAnsi="Calibri"/>
          <w:b/>
          <w:color w:val="767171" w:themeColor="background2" w:themeShade="80"/>
          <w:sz w:val="26"/>
          <w:szCs w:val="26"/>
        </w:rPr>
        <w:t>,</w:t>
      </w:r>
      <w:r w:rsidRPr="005C717A">
        <w:rPr>
          <w:rFonts w:ascii="Calibri" w:hAnsi="Calibri"/>
          <w:b/>
          <w:color w:val="767171" w:themeColor="background2" w:themeShade="80"/>
          <w:sz w:val="26"/>
          <w:szCs w:val="26"/>
        </w:rPr>
        <w:t xml:space="preserve"> </w:t>
      </w:r>
      <w:r w:rsidRPr="005C717A">
        <w:rPr>
          <w:rFonts w:ascii="Calibri" w:hAnsi="Calibri"/>
          <w:color w:val="767171" w:themeColor="background2" w:themeShade="80"/>
          <w:sz w:val="26"/>
          <w:szCs w:val="26"/>
        </w:rPr>
        <w:t xml:space="preserve">párrafo </w:t>
      </w:r>
      <w:r w:rsidR="002704D0" w:rsidRPr="005C717A">
        <w:rPr>
          <w:rFonts w:ascii="Calibri" w:hAnsi="Calibri"/>
          <w:color w:val="767171" w:themeColor="background2" w:themeShade="80"/>
          <w:sz w:val="26"/>
          <w:szCs w:val="26"/>
        </w:rPr>
        <w:t>s</w:t>
      </w:r>
      <w:r w:rsidR="00F76974" w:rsidRPr="005C717A">
        <w:rPr>
          <w:rFonts w:ascii="Calibri" w:hAnsi="Calibri"/>
          <w:color w:val="767171" w:themeColor="background2" w:themeShade="80"/>
          <w:sz w:val="26"/>
          <w:szCs w:val="26"/>
        </w:rPr>
        <w:t>éptimo</w:t>
      </w:r>
      <w:r w:rsidRPr="005C717A">
        <w:rPr>
          <w:rFonts w:ascii="Calibri" w:hAnsi="Calibri"/>
          <w:color w:val="767171" w:themeColor="background2" w:themeShade="80"/>
          <w:sz w:val="26"/>
          <w:szCs w:val="26"/>
        </w:rPr>
        <w:t xml:space="preserve">, del capítulo de conceptos de impugnación, (visible a foja 3 tres del expediente); sin necesidad de transcribirlo en su totalidad así como tampoco los restantes; siguiendo para ello el criterio sostenido por el Tribunal Colegiado del Poder Judicial de la Federación, que se menciona en la siguiente Jurisprudencia: . . . . . . . . . . . . . . . . . . </w:t>
      </w:r>
      <w:r w:rsidR="002A6C7A">
        <w:rPr>
          <w:rFonts w:ascii="Calibri" w:hAnsi="Calibri"/>
          <w:color w:val="767171" w:themeColor="background2" w:themeShade="80"/>
          <w:sz w:val="26"/>
          <w:szCs w:val="26"/>
        </w:rPr>
        <w:t xml:space="preserve">. . . . . . . . . . </w:t>
      </w:r>
    </w:p>
    <w:p w:rsidR="001B4E32" w:rsidRPr="005C717A" w:rsidRDefault="001B4E32" w:rsidP="001B4E32">
      <w:pPr>
        <w:pStyle w:val="Textoindependiente"/>
        <w:ind w:firstLine="708"/>
        <w:rPr>
          <w:rFonts w:ascii="Calibri" w:hAnsi="Calibri"/>
          <w:color w:val="767171" w:themeColor="background2" w:themeShade="80"/>
          <w:sz w:val="26"/>
          <w:szCs w:val="26"/>
        </w:rPr>
      </w:pPr>
    </w:p>
    <w:p w:rsidR="001B4E32" w:rsidRPr="005C717A" w:rsidRDefault="001B4E32" w:rsidP="001B4E32">
      <w:pPr>
        <w:pStyle w:val="Normal0"/>
        <w:ind w:firstLine="708"/>
        <w:jc w:val="both"/>
        <w:rPr>
          <w:rFonts w:ascii="Calibri" w:hAnsi="Calibri"/>
          <w:color w:val="767171" w:themeColor="background2" w:themeShade="80"/>
          <w:sz w:val="26"/>
          <w:szCs w:val="26"/>
        </w:rPr>
      </w:pPr>
      <w:r w:rsidRPr="005C717A">
        <w:rPr>
          <w:rFonts w:ascii="Calibri" w:hAnsi="Calibri"/>
          <w:b/>
          <w:bCs/>
          <w:i/>
          <w:iCs/>
          <w:color w:val="767171" w:themeColor="background2" w:themeShade="80"/>
          <w:sz w:val="26"/>
          <w:szCs w:val="26"/>
        </w:rPr>
        <w:t xml:space="preserve">“CONCEPTOS DE VIOLACIÓN. EL JUEZ NO ESTÁ OBLIGADO A TRANSCRIBIRLOS. </w:t>
      </w:r>
      <w:r w:rsidRPr="005C717A">
        <w:rPr>
          <w:rFonts w:ascii="Calibri" w:hAnsi="Calibri"/>
          <w:i/>
          <w:iCs/>
          <w:color w:val="767171" w:themeColor="background2" w:themeShade="80"/>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C717A">
        <w:rPr>
          <w:rFonts w:ascii="Calibri" w:hAnsi="Calibri"/>
          <w:color w:val="767171" w:themeColor="background2" w:themeShade="80"/>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5C717A">
        <w:rPr>
          <w:rFonts w:ascii="Calibri" w:hAnsi="Calibri"/>
          <w:color w:val="767171" w:themeColor="background2" w:themeShade="80"/>
          <w:sz w:val="26"/>
          <w:szCs w:val="26"/>
        </w:rPr>
        <w:t xml:space="preserve">. . </w:t>
      </w:r>
      <w:r w:rsidR="00B05BCC">
        <w:rPr>
          <w:rFonts w:ascii="Calibri" w:hAnsi="Calibri"/>
          <w:color w:val="767171" w:themeColor="background2" w:themeShade="80"/>
          <w:sz w:val="26"/>
          <w:szCs w:val="26"/>
        </w:rPr>
        <w:t xml:space="preserve">. . . . . . . . . . . . . . </w:t>
      </w:r>
    </w:p>
    <w:p w:rsidR="001B4E32" w:rsidRPr="005C717A" w:rsidRDefault="001B4E32" w:rsidP="001B4E32">
      <w:pPr>
        <w:pStyle w:val="Normal0"/>
        <w:jc w:val="both"/>
        <w:rPr>
          <w:rFonts w:ascii="Calibri" w:hAnsi="Calibri"/>
          <w:color w:val="767171" w:themeColor="background2" w:themeShade="80"/>
          <w:sz w:val="22"/>
          <w:szCs w:val="22"/>
        </w:rPr>
      </w:pPr>
    </w:p>
    <w:p w:rsidR="001B4E32" w:rsidRPr="005C717A" w:rsidRDefault="001B4E32" w:rsidP="001B4E32">
      <w:pPr>
        <w:ind w:firstLine="708"/>
        <w:jc w:val="both"/>
        <w:rPr>
          <w:rFonts w:ascii="Calibri" w:hAnsi="Calibri"/>
          <w:iCs/>
          <w:color w:val="767171" w:themeColor="background2" w:themeShade="80"/>
          <w:sz w:val="26"/>
          <w:szCs w:val="26"/>
        </w:rPr>
      </w:pPr>
      <w:r w:rsidRPr="005C717A">
        <w:rPr>
          <w:rFonts w:ascii="Calibri" w:hAnsi="Calibri"/>
          <w:bCs/>
          <w:iCs/>
          <w:color w:val="767171" w:themeColor="background2" w:themeShade="80"/>
          <w:sz w:val="26"/>
          <w:szCs w:val="26"/>
        </w:rPr>
        <w:t>Así las cosas, e</w:t>
      </w:r>
      <w:r w:rsidRPr="005C717A">
        <w:rPr>
          <w:rFonts w:ascii="Calibri" w:hAnsi="Calibri"/>
          <w:color w:val="767171" w:themeColor="background2" w:themeShade="80"/>
          <w:sz w:val="26"/>
          <w:szCs w:val="26"/>
        </w:rPr>
        <w:t xml:space="preserve">n </w:t>
      </w:r>
      <w:r w:rsidR="00F76974" w:rsidRPr="005C717A">
        <w:rPr>
          <w:rFonts w:ascii="Calibri" w:hAnsi="Calibri"/>
          <w:bCs/>
          <w:iCs/>
          <w:color w:val="767171" w:themeColor="background2" w:themeShade="80"/>
          <w:sz w:val="26"/>
          <w:szCs w:val="26"/>
        </w:rPr>
        <w:t xml:space="preserve">el séptimo </w:t>
      </w:r>
      <w:r w:rsidR="00453BBB" w:rsidRPr="005C717A">
        <w:rPr>
          <w:rFonts w:ascii="Calibri" w:hAnsi="Calibri"/>
          <w:bCs/>
          <w:iCs/>
          <w:color w:val="767171" w:themeColor="background2" w:themeShade="80"/>
          <w:sz w:val="26"/>
          <w:szCs w:val="26"/>
        </w:rPr>
        <w:t>párrafo d</w:t>
      </w:r>
      <w:r w:rsidRPr="005C717A">
        <w:rPr>
          <w:rFonts w:ascii="Calibri" w:hAnsi="Calibri"/>
          <w:bCs/>
          <w:iCs/>
          <w:color w:val="767171" w:themeColor="background2" w:themeShade="80"/>
          <w:sz w:val="26"/>
          <w:szCs w:val="26"/>
        </w:rPr>
        <w:t>el</w:t>
      </w:r>
      <w:r w:rsidRPr="005C717A">
        <w:rPr>
          <w:rFonts w:ascii="Calibri" w:hAnsi="Calibri"/>
          <w:color w:val="767171" w:themeColor="background2" w:themeShade="80"/>
          <w:sz w:val="26"/>
          <w:szCs w:val="26"/>
        </w:rPr>
        <w:t xml:space="preserve"> señalado concepto de impugnación, el </w:t>
      </w:r>
      <w:proofErr w:type="spellStart"/>
      <w:r w:rsidRPr="005C717A">
        <w:rPr>
          <w:rFonts w:ascii="Calibri" w:hAnsi="Calibri"/>
          <w:color w:val="767171" w:themeColor="background2" w:themeShade="80"/>
          <w:sz w:val="26"/>
          <w:szCs w:val="26"/>
        </w:rPr>
        <w:t>enjuiciante</w:t>
      </w:r>
      <w:proofErr w:type="spellEnd"/>
      <w:r w:rsidRPr="005C717A">
        <w:rPr>
          <w:rFonts w:ascii="Calibri" w:hAnsi="Calibri"/>
          <w:color w:val="767171" w:themeColor="background2" w:themeShade="80"/>
          <w:sz w:val="26"/>
          <w:szCs w:val="26"/>
        </w:rPr>
        <w:t xml:space="preserve"> argumentó: </w:t>
      </w:r>
      <w:r w:rsidRPr="005C717A">
        <w:rPr>
          <w:rFonts w:ascii="Calibri" w:hAnsi="Calibri"/>
          <w:b/>
          <w:i/>
          <w:color w:val="767171" w:themeColor="background2" w:themeShade="80"/>
          <w:sz w:val="26"/>
          <w:szCs w:val="26"/>
        </w:rPr>
        <w:t>“Por otra parte,…… realizando una revisión simple……..en la Orden de Visita de Inspección…………se desprende que fue elaborada en un formato pre-impreso y que alguno de los datos fueron elaborados y emitidos con dos tipos de letra notoriamente distintos…… ”</w:t>
      </w:r>
      <w:r w:rsidRPr="005C717A">
        <w:rPr>
          <w:rFonts w:ascii="Calibri" w:hAnsi="Calibri"/>
          <w:i/>
          <w:color w:val="767171" w:themeColor="background2" w:themeShade="80"/>
          <w:sz w:val="26"/>
          <w:szCs w:val="26"/>
        </w:rPr>
        <w:t xml:space="preserve"> </w:t>
      </w:r>
      <w:r w:rsidR="00B05BCC">
        <w:rPr>
          <w:rFonts w:ascii="Calibri" w:hAnsi="Calibri"/>
          <w:color w:val="767171" w:themeColor="background2" w:themeShade="80"/>
          <w:sz w:val="26"/>
          <w:szCs w:val="26"/>
        </w:rPr>
        <w:t xml:space="preserve">. . . . . . </w:t>
      </w:r>
    </w:p>
    <w:p w:rsidR="001B4E32" w:rsidRPr="005C717A" w:rsidRDefault="001B4E32" w:rsidP="001B4E32">
      <w:pPr>
        <w:jc w:val="both"/>
        <w:rPr>
          <w:rFonts w:ascii="Calibri" w:hAnsi="Calibri"/>
          <w:i/>
          <w:color w:val="767171" w:themeColor="background2" w:themeShade="80"/>
          <w:sz w:val="22"/>
          <w:szCs w:val="22"/>
        </w:rPr>
      </w:pPr>
    </w:p>
    <w:p w:rsidR="001B4E32" w:rsidRPr="005C717A" w:rsidRDefault="001B4E32" w:rsidP="001B4E32">
      <w:pPr>
        <w:ind w:firstLine="708"/>
        <w:jc w:val="both"/>
        <w:rPr>
          <w:rFonts w:ascii="Calibri" w:hAnsi="Calibri"/>
          <w:i/>
          <w:iCs/>
          <w:color w:val="767171" w:themeColor="background2" w:themeShade="80"/>
          <w:sz w:val="26"/>
          <w:szCs w:val="26"/>
        </w:rPr>
      </w:pPr>
      <w:r w:rsidRPr="005C717A">
        <w:rPr>
          <w:rFonts w:ascii="Calibri" w:hAnsi="Calibri"/>
          <w:iCs/>
          <w:color w:val="767171" w:themeColor="background2" w:themeShade="80"/>
          <w:sz w:val="26"/>
          <w:szCs w:val="26"/>
        </w:rPr>
        <w:t>A lo</w:t>
      </w:r>
      <w:r w:rsidR="00B05BCC">
        <w:rPr>
          <w:rFonts w:ascii="Calibri" w:hAnsi="Calibri"/>
          <w:iCs/>
          <w:color w:val="767171" w:themeColor="background2" w:themeShade="80"/>
          <w:sz w:val="26"/>
          <w:szCs w:val="26"/>
        </w:rPr>
        <w:t xml:space="preserve"> que</w:t>
      </w:r>
      <w:r w:rsidRPr="005C717A">
        <w:rPr>
          <w:rFonts w:ascii="Calibri" w:hAnsi="Calibri"/>
          <w:iCs/>
          <w:color w:val="767171" w:themeColor="background2" w:themeShade="80"/>
          <w:sz w:val="26"/>
          <w:szCs w:val="26"/>
        </w:rPr>
        <w:t xml:space="preserve"> </w:t>
      </w:r>
      <w:r w:rsidR="00F76974" w:rsidRPr="005C717A">
        <w:rPr>
          <w:rFonts w:ascii="Calibri" w:hAnsi="Calibri"/>
          <w:iCs/>
          <w:color w:val="767171" w:themeColor="background2" w:themeShade="80"/>
          <w:sz w:val="26"/>
          <w:szCs w:val="26"/>
        </w:rPr>
        <w:t>el</w:t>
      </w:r>
      <w:r w:rsidRPr="005C717A">
        <w:rPr>
          <w:rFonts w:ascii="Calibri" w:hAnsi="Calibri"/>
          <w:iCs/>
          <w:color w:val="767171" w:themeColor="background2" w:themeShade="80"/>
          <w:sz w:val="26"/>
          <w:szCs w:val="26"/>
        </w:rPr>
        <w:t xml:space="preserve"> Director General de Fiscalización y Control, en su </w:t>
      </w:r>
      <w:r w:rsidR="00AD7B32" w:rsidRPr="005C717A">
        <w:rPr>
          <w:rFonts w:ascii="Calibri" w:hAnsi="Calibri"/>
          <w:iCs/>
          <w:color w:val="767171" w:themeColor="background2" w:themeShade="80"/>
          <w:sz w:val="26"/>
          <w:szCs w:val="26"/>
        </w:rPr>
        <w:t xml:space="preserve">escrito de </w:t>
      </w:r>
      <w:r w:rsidRPr="005C717A">
        <w:rPr>
          <w:rFonts w:ascii="Calibri" w:hAnsi="Calibri"/>
          <w:iCs/>
          <w:color w:val="767171" w:themeColor="background2" w:themeShade="80"/>
          <w:sz w:val="26"/>
          <w:szCs w:val="26"/>
        </w:rPr>
        <w:t>contestación de demanda, refiri</w:t>
      </w:r>
      <w:r w:rsidR="00B05BCC">
        <w:rPr>
          <w:rFonts w:ascii="Calibri" w:hAnsi="Calibri"/>
          <w:iCs/>
          <w:color w:val="767171" w:themeColor="background2" w:themeShade="80"/>
          <w:sz w:val="26"/>
          <w:szCs w:val="26"/>
        </w:rPr>
        <w:t>ó</w:t>
      </w:r>
      <w:r w:rsidRPr="005C717A">
        <w:rPr>
          <w:rFonts w:ascii="Calibri" w:hAnsi="Calibri"/>
          <w:iCs/>
          <w:color w:val="767171" w:themeColor="background2" w:themeShade="80"/>
          <w:sz w:val="26"/>
          <w:szCs w:val="26"/>
        </w:rPr>
        <w:t xml:space="preserve"> que del propio procedimiento se desprende la debida fundamentación y motivación de los actos controvertidos</w:t>
      </w:r>
      <w:r w:rsidRPr="005C717A">
        <w:rPr>
          <w:rFonts w:ascii="Calibri" w:hAnsi="Calibri"/>
          <w:i/>
          <w:iCs/>
          <w:color w:val="767171" w:themeColor="background2" w:themeShade="80"/>
          <w:sz w:val="26"/>
          <w:szCs w:val="26"/>
        </w:rPr>
        <w:t xml:space="preserve">. . </w:t>
      </w:r>
      <w:r w:rsidR="00AD7B32" w:rsidRPr="005C717A">
        <w:rPr>
          <w:rFonts w:ascii="Calibri" w:hAnsi="Calibri"/>
          <w:i/>
          <w:iCs/>
          <w:color w:val="767171" w:themeColor="background2" w:themeShade="80"/>
          <w:sz w:val="26"/>
          <w:szCs w:val="26"/>
        </w:rPr>
        <w:t>. . . . . . . . .</w:t>
      </w:r>
      <w:r w:rsidR="00B05BCC">
        <w:rPr>
          <w:rFonts w:ascii="Calibri" w:hAnsi="Calibri"/>
          <w:i/>
          <w:iCs/>
          <w:color w:val="767171" w:themeColor="background2" w:themeShade="80"/>
          <w:sz w:val="26"/>
          <w:szCs w:val="26"/>
        </w:rPr>
        <w:t xml:space="preserve"> . . . </w:t>
      </w:r>
    </w:p>
    <w:p w:rsidR="001B4E32" w:rsidRPr="005C717A" w:rsidRDefault="001B4E32" w:rsidP="001B4E32">
      <w:pPr>
        <w:jc w:val="both"/>
        <w:rPr>
          <w:rFonts w:ascii="Calibri" w:hAnsi="Calibri"/>
          <w:iCs/>
          <w:color w:val="767171" w:themeColor="background2" w:themeShade="80"/>
          <w:sz w:val="22"/>
          <w:szCs w:val="22"/>
        </w:rPr>
      </w:pPr>
    </w:p>
    <w:p w:rsidR="001B4E32" w:rsidRPr="005C717A" w:rsidRDefault="001B4E32" w:rsidP="001B4E32">
      <w:pPr>
        <w:pStyle w:val="TEXTO"/>
        <w:tabs>
          <w:tab w:val="clear" w:pos="1843"/>
        </w:tabs>
        <w:ind w:left="0" w:firstLine="708"/>
        <w:rPr>
          <w:rFonts w:ascii="Calibri" w:hAnsi="Calibri"/>
          <w:color w:val="767171" w:themeColor="background2" w:themeShade="80"/>
          <w:sz w:val="26"/>
          <w:szCs w:val="26"/>
          <w:lang w:val="es-MX"/>
        </w:rPr>
      </w:pPr>
      <w:r w:rsidRPr="005C717A">
        <w:rPr>
          <w:rFonts w:ascii="Calibri" w:hAnsi="Calibri"/>
          <w:color w:val="767171" w:themeColor="background2" w:themeShade="80"/>
          <w:sz w:val="26"/>
          <w:szCs w:val="26"/>
          <w:lang w:val="es-MX"/>
        </w:rPr>
        <w:lastRenderedPageBreak/>
        <w:t xml:space="preserve">Una vez analizada la orden de inspección impugnada, para quien resuelve resulta </w:t>
      </w:r>
      <w:r w:rsidRPr="005C717A">
        <w:rPr>
          <w:rFonts w:ascii="Calibri" w:hAnsi="Calibri"/>
          <w:b/>
          <w:color w:val="767171" w:themeColor="background2" w:themeShade="80"/>
          <w:sz w:val="26"/>
          <w:szCs w:val="26"/>
          <w:lang w:val="es-MX"/>
        </w:rPr>
        <w:t xml:space="preserve">fundado </w:t>
      </w:r>
      <w:r w:rsidRPr="005C717A">
        <w:rPr>
          <w:rFonts w:ascii="Calibri" w:hAnsi="Calibri"/>
          <w:color w:val="767171" w:themeColor="background2" w:themeShade="80"/>
          <w:sz w:val="26"/>
          <w:szCs w:val="26"/>
          <w:lang w:val="es-MX"/>
        </w:rPr>
        <w:t xml:space="preserve">el concepto de impugnación en estudio; pues en dicha orden de visita de inspección emitida el día </w:t>
      </w:r>
      <w:r w:rsidR="00DA4D0E" w:rsidRPr="005C717A">
        <w:rPr>
          <w:rFonts w:ascii="Calibri" w:hAnsi="Calibri"/>
          <w:color w:val="767171" w:themeColor="background2" w:themeShade="80"/>
          <w:sz w:val="26"/>
          <w:szCs w:val="26"/>
          <w:lang w:val="es-MX"/>
        </w:rPr>
        <w:t>2 dos de diciembre del año 2015 dos mil quince</w:t>
      </w:r>
      <w:r w:rsidRPr="005C717A">
        <w:rPr>
          <w:rFonts w:ascii="Calibri" w:hAnsi="Calibri"/>
          <w:color w:val="767171" w:themeColor="background2" w:themeShade="80"/>
          <w:sz w:val="26"/>
          <w:szCs w:val="26"/>
          <w:lang w:val="es-MX"/>
        </w:rPr>
        <w:t xml:space="preserve">, (foja </w:t>
      </w:r>
      <w:r w:rsidR="00F76974" w:rsidRPr="005C717A">
        <w:rPr>
          <w:rFonts w:ascii="Calibri" w:hAnsi="Calibri"/>
          <w:color w:val="767171" w:themeColor="background2" w:themeShade="80"/>
          <w:sz w:val="26"/>
          <w:szCs w:val="26"/>
          <w:lang w:val="es-MX"/>
        </w:rPr>
        <w:t>7 siete</w:t>
      </w:r>
      <w:r w:rsidRPr="005C717A">
        <w:rPr>
          <w:rFonts w:ascii="Calibri" w:hAnsi="Calibri"/>
          <w:color w:val="767171" w:themeColor="background2" w:themeShade="80"/>
          <w:sz w:val="26"/>
          <w:szCs w:val="26"/>
          <w:lang w:val="es-MX"/>
        </w:rPr>
        <w:t>, por su frente y reverso, del expediente del presente proceso);</w:t>
      </w:r>
      <w:r w:rsidR="002C4B0F" w:rsidRPr="005C717A">
        <w:rPr>
          <w:rFonts w:ascii="Calibri" w:hAnsi="Calibri"/>
          <w:color w:val="767171" w:themeColor="background2" w:themeShade="80"/>
          <w:sz w:val="26"/>
          <w:szCs w:val="26"/>
          <w:lang w:val="es-MX"/>
        </w:rPr>
        <w:t xml:space="preserve"> </w:t>
      </w:r>
      <w:r w:rsidRPr="005C717A">
        <w:rPr>
          <w:rFonts w:ascii="Calibri" w:hAnsi="Calibri"/>
          <w:color w:val="767171" w:themeColor="background2" w:themeShade="80"/>
          <w:sz w:val="26"/>
          <w:szCs w:val="26"/>
          <w:lang w:val="es-MX"/>
        </w:rPr>
        <w:t xml:space="preserve"> se aprecian dos tipos de letra, resaltando la circunstancia de que en los espacios destinados al nombre del propietario, administrador o encargado del establecimiento; la denominación del mismo, su domicilio; el horario de la habilitación para llevar a cabo la visita y la fecha de emisión, están asentados con letra manuscrita; lo que contrasta con las letras de impresión del resto de formato de la orden, lo que lleva a concluir que no fue la voluntad del Director General de Fiscalización y Control, emitirla de la manera en que fue confeccionada; sino que la emitió en forma genérica y que fue el personal actuante</w:t>
      </w:r>
      <w:r w:rsidR="0082408A">
        <w:rPr>
          <w:rFonts w:ascii="Calibri" w:hAnsi="Calibri"/>
          <w:color w:val="767171" w:themeColor="background2" w:themeShade="80"/>
          <w:sz w:val="26"/>
          <w:szCs w:val="26"/>
          <w:lang w:val="es-MX"/>
        </w:rPr>
        <w:t>,</w:t>
      </w:r>
      <w:r w:rsidRPr="005C717A">
        <w:rPr>
          <w:rFonts w:ascii="Calibri" w:hAnsi="Calibri"/>
          <w:color w:val="767171" w:themeColor="background2" w:themeShade="80"/>
          <w:sz w:val="26"/>
          <w:szCs w:val="26"/>
          <w:lang w:val="es-MX"/>
        </w:rPr>
        <w:t xml:space="preserve"> quienes anotaron el nombre del propietari</w:t>
      </w:r>
      <w:r w:rsidR="00882C92" w:rsidRPr="005C717A">
        <w:rPr>
          <w:rFonts w:ascii="Calibri" w:hAnsi="Calibri"/>
          <w:color w:val="767171" w:themeColor="background2" w:themeShade="80"/>
          <w:sz w:val="26"/>
          <w:szCs w:val="26"/>
          <w:lang w:val="es-MX"/>
        </w:rPr>
        <w:t>o</w:t>
      </w:r>
      <w:r w:rsidRPr="005C717A">
        <w:rPr>
          <w:rFonts w:ascii="Calibri" w:hAnsi="Calibri"/>
          <w:color w:val="767171" w:themeColor="background2" w:themeShade="80"/>
          <w:sz w:val="26"/>
          <w:szCs w:val="26"/>
          <w:lang w:val="es-MX"/>
        </w:rPr>
        <w:t xml:space="preserve"> o encargad</w:t>
      </w:r>
      <w:r w:rsidR="00882C92" w:rsidRPr="005C717A">
        <w:rPr>
          <w:rFonts w:ascii="Calibri" w:hAnsi="Calibri"/>
          <w:color w:val="767171" w:themeColor="background2" w:themeShade="80"/>
          <w:sz w:val="26"/>
          <w:szCs w:val="26"/>
          <w:lang w:val="es-MX"/>
        </w:rPr>
        <w:t>o</w:t>
      </w:r>
      <w:r w:rsidRPr="005C717A">
        <w:rPr>
          <w:rFonts w:ascii="Calibri" w:hAnsi="Calibri"/>
          <w:color w:val="767171" w:themeColor="background2" w:themeShade="80"/>
          <w:sz w:val="26"/>
          <w:szCs w:val="26"/>
          <w:lang w:val="es-MX"/>
        </w:rPr>
        <w:t xml:space="preserve"> del establecimiento, su domicilio y la fecha de expedición de la orden; </w:t>
      </w:r>
      <w:r w:rsidRPr="005C717A">
        <w:rPr>
          <w:rFonts w:ascii="Calibri" w:hAnsi="Calibri"/>
          <w:color w:val="767171" w:themeColor="background2" w:themeShade="80"/>
          <w:sz w:val="26"/>
          <w:lang w:val="es-MX"/>
        </w:rPr>
        <w:t xml:space="preserve">vulnerándose con ello el contenido del párrafo primero de </w:t>
      </w:r>
      <w:r w:rsidRPr="005C717A">
        <w:rPr>
          <w:rFonts w:ascii="Calibri" w:hAnsi="Calibri"/>
          <w:color w:val="767171" w:themeColor="background2" w:themeShade="80"/>
          <w:sz w:val="26"/>
          <w:szCs w:val="26"/>
          <w:lang w:val="es-MX"/>
        </w:rPr>
        <w:t xml:space="preserve">artículo 31 del </w:t>
      </w:r>
      <w:r w:rsidRPr="005C717A">
        <w:rPr>
          <w:rFonts w:ascii="Calibri" w:hAnsi="Calibri" w:cs="Calibri"/>
          <w:color w:val="767171" w:themeColor="background2" w:themeShade="80"/>
          <w:sz w:val="26"/>
          <w:szCs w:val="26"/>
          <w:lang w:val="es-MX"/>
        </w:rPr>
        <w:t>Reglamento para el Funcionamiento de Establecimientos Comerciales y de Servicios en el Municipio de León, Guana</w:t>
      </w:r>
      <w:r w:rsidR="00882C92" w:rsidRPr="005C717A">
        <w:rPr>
          <w:rFonts w:ascii="Calibri" w:hAnsi="Calibri" w:cs="Calibri"/>
          <w:color w:val="767171" w:themeColor="background2" w:themeShade="80"/>
          <w:sz w:val="26"/>
          <w:szCs w:val="26"/>
          <w:lang w:val="es-MX"/>
        </w:rPr>
        <w:t>juato, que a la letra dice:</w:t>
      </w:r>
      <w:r w:rsidR="0082408A">
        <w:rPr>
          <w:rFonts w:ascii="Calibri" w:hAnsi="Calibri" w:cs="Calibri"/>
          <w:color w:val="767171" w:themeColor="background2" w:themeShade="80"/>
          <w:sz w:val="26"/>
          <w:szCs w:val="26"/>
          <w:lang w:val="es-MX"/>
        </w:rPr>
        <w:t xml:space="preserve"> . . . . . . . . . . . . . . . . . . . . . . . . . . . . . . . . . . </w:t>
      </w:r>
    </w:p>
    <w:p w:rsidR="001B4E32" w:rsidRPr="005C717A" w:rsidRDefault="001B4E32" w:rsidP="001B4E32">
      <w:pPr>
        <w:pStyle w:val="TEXTO"/>
        <w:tabs>
          <w:tab w:val="clear" w:pos="1843"/>
        </w:tabs>
        <w:ind w:left="0" w:firstLine="0"/>
        <w:rPr>
          <w:rFonts w:ascii="Calibri" w:hAnsi="Calibri" w:cs="Calibri"/>
          <w:i/>
          <w:color w:val="767171" w:themeColor="background2" w:themeShade="80"/>
          <w:sz w:val="26"/>
          <w:szCs w:val="26"/>
          <w:lang w:val="es-MX"/>
        </w:rPr>
      </w:pPr>
    </w:p>
    <w:p w:rsidR="0082408A" w:rsidRDefault="001B4E32" w:rsidP="001B4E32">
      <w:pPr>
        <w:pStyle w:val="TEXTO"/>
        <w:tabs>
          <w:tab w:val="clear" w:pos="1843"/>
        </w:tabs>
        <w:ind w:left="0" w:firstLine="708"/>
        <w:rPr>
          <w:rFonts w:ascii="Calibri" w:hAnsi="Calibri" w:cs="Calibri"/>
          <w:i/>
          <w:color w:val="767171" w:themeColor="background2" w:themeShade="80"/>
          <w:sz w:val="26"/>
          <w:szCs w:val="26"/>
          <w:lang w:val="es-MX"/>
        </w:rPr>
      </w:pPr>
      <w:r w:rsidRPr="005C717A">
        <w:rPr>
          <w:rFonts w:ascii="Calibri" w:hAnsi="Calibri" w:cs="Calibri"/>
          <w:i/>
          <w:color w:val="767171" w:themeColor="background2" w:themeShade="80"/>
          <w:sz w:val="26"/>
          <w:szCs w:val="26"/>
          <w:lang w:val="es-MX"/>
        </w:rPr>
        <w:t>“</w:t>
      </w:r>
      <w:r w:rsidRPr="005C717A">
        <w:rPr>
          <w:rFonts w:ascii="Calibri" w:hAnsi="Calibri" w:cs="Calibri"/>
          <w:b/>
          <w:i/>
          <w:color w:val="767171" w:themeColor="background2" w:themeShade="80"/>
          <w:sz w:val="26"/>
          <w:szCs w:val="26"/>
          <w:lang w:val="es-MX"/>
        </w:rPr>
        <w:t>ARTÍCULO 31.-</w:t>
      </w:r>
      <w:r w:rsidRPr="005C717A">
        <w:rPr>
          <w:rFonts w:ascii="Calibri" w:hAnsi="Calibri" w:cs="Calibri"/>
          <w:i/>
          <w:color w:val="767171" w:themeColor="background2" w:themeShade="80"/>
          <w:sz w:val="26"/>
          <w:szCs w:val="26"/>
          <w:lang w:val="es-MX"/>
        </w:rPr>
        <w:t xml:space="preserve"> De toda visita de inspección que se practique, deberá </w:t>
      </w:r>
    </w:p>
    <w:p w:rsidR="0082408A" w:rsidRDefault="0082408A" w:rsidP="0082408A">
      <w:pPr>
        <w:jc w:val="right"/>
        <w:rPr>
          <w:rFonts w:ascii="Calibri" w:hAnsi="Calibri"/>
          <w:b/>
          <w:color w:val="767171" w:themeColor="background2" w:themeShade="80"/>
          <w:sz w:val="26"/>
          <w:szCs w:val="26"/>
        </w:rPr>
      </w:pPr>
      <w:r>
        <w:rPr>
          <w:rFonts w:ascii="Calibri" w:hAnsi="Calibri"/>
          <w:b/>
          <w:color w:val="767171" w:themeColor="background2" w:themeShade="80"/>
          <w:sz w:val="26"/>
          <w:szCs w:val="26"/>
        </w:rPr>
        <w:t>Expediente número 116/2016-JN</w:t>
      </w:r>
    </w:p>
    <w:p w:rsidR="0082408A" w:rsidRDefault="0082408A" w:rsidP="001B4E32">
      <w:pPr>
        <w:pStyle w:val="TEXTO"/>
        <w:tabs>
          <w:tab w:val="clear" w:pos="1843"/>
        </w:tabs>
        <w:ind w:left="0" w:firstLine="708"/>
        <w:rPr>
          <w:rFonts w:ascii="Calibri" w:hAnsi="Calibri" w:cs="Calibri"/>
          <w:i/>
          <w:color w:val="767171" w:themeColor="background2" w:themeShade="80"/>
          <w:sz w:val="26"/>
          <w:szCs w:val="26"/>
          <w:lang w:val="es-MX"/>
        </w:rPr>
      </w:pPr>
    </w:p>
    <w:p w:rsidR="001B4E32" w:rsidRPr="005C717A" w:rsidRDefault="001B4E32" w:rsidP="0082408A">
      <w:pPr>
        <w:pStyle w:val="TEXTO"/>
        <w:tabs>
          <w:tab w:val="clear" w:pos="1843"/>
        </w:tabs>
        <w:ind w:left="0" w:firstLine="0"/>
        <w:rPr>
          <w:rFonts w:ascii="Calibri" w:hAnsi="Calibri"/>
          <w:color w:val="767171" w:themeColor="background2" w:themeShade="80"/>
          <w:sz w:val="26"/>
          <w:szCs w:val="26"/>
          <w:lang w:val="es-MX"/>
        </w:rPr>
      </w:pPr>
      <w:r w:rsidRPr="005C717A">
        <w:rPr>
          <w:rFonts w:ascii="Calibri" w:hAnsi="Calibri" w:cs="Calibri"/>
          <w:i/>
          <w:color w:val="767171" w:themeColor="background2" w:themeShade="80"/>
          <w:sz w:val="26"/>
          <w:szCs w:val="26"/>
          <w:lang w:val="es-MX"/>
        </w:rPr>
        <w:t>mediar previamente orden por escrito debidamente fundada y motivada, suscrita en todos los casos por el Director de Fiscalización y Control.”</w:t>
      </w:r>
      <w:r w:rsidRPr="005C717A">
        <w:rPr>
          <w:rFonts w:ascii="Calibri" w:hAnsi="Calibri" w:cs="Calibri"/>
          <w:color w:val="767171" w:themeColor="background2" w:themeShade="80"/>
          <w:sz w:val="26"/>
          <w:szCs w:val="26"/>
          <w:lang w:val="es-MX"/>
        </w:rPr>
        <w:t>; lo que relacionado con lo que establece el artículo 208 del Código de Procedimiento y Justicia Administrativa</w:t>
      </w:r>
      <w:r w:rsidRPr="005C717A">
        <w:rPr>
          <w:rFonts w:ascii="Calibri" w:hAnsi="Calibri"/>
          <w:color w:val="767171" w:themeColor="background2" w:themeShade="80"/>
          <w:sz w:val="26"/>
          <w:szCs w:val="26"/>
          <w:lang w:val="es-MX"/>
        </w:rPr>
        <w:t xml:space="preserve"> </w:t>
      </w:r>
      <w:r w:rsidRPr="005C717A">
        <w:rPr>
          <w:rFonts w:ascii="Calibri" w:hAnsi="Calibri" w:cs="Calibri"/>
          <w:color w:val="767171" w:themeColor="background2" w:themeShade="80"/>
          <w:sz w:val="26"/>
          <w:szCs w:val="26"/>
          <w:lang w:val="es-MX"/>
        </w:rPr>
        <w:t xml:space="preserve">para el Estado y los Municipios de Guanajuato; </w:t>
      </w:r>
      <w:r w:rsidRPr="005C717A">
        <w:rPr>
          <w:rFonts w:ascii="Calibri" w:hAnsi="Calibri"/>
          <w:color w:val="767171" w:themeColor="background2" w:themeShade="80"/>
          <w:sz w:val="26"/>
          <w:lang w:val="es-MX"/>
        </w:rPr>
        <w:t xml:space="preserve">se desprende que exclusivamente corresponde al emisor de la orden (autoridad ordenadora), en el caso particular, al Director General de Fiscalización y Control, y no a los ejecutores, el expresar el nombre del visitado y el domicilio del lugar a inspeccionar; así como los demás aspectos de la orden; luego entonces, resulta lógico presumir que si la autoridad competente dicta una orden de inspección, todos sus elementos, tanto genéricos como los específicos deben estar señalados con el mismo tipo de letra, porque todo debe provenir de la voluntad decisoria de esa autoridad, para ordenar que a cierta persona o establecimiento se lleve a cabo una visita en el ramo de sus atribuciones. . . . . . . . . . . . . . . . . . . . . </w:t>
      </w:r>
      <w:r w:rsidR="00882C92" w:rsidRPr="005C717A">
        <w:rPr>
          <w:rFonts w:ascii="Calibri" w:hAnsi="Calibri"/>
          <w:color w:val="767171" w:themeColor="background2" w:themeShade="80"/>
          <w:sz w:val="26"/>
          <w:lang w:val="es-MX"/>
        </w:rPr>
        <w:t xml:space="preserve">. . . . . . . . . </w:t>
      </w:r>
    </w:p>
    <w:p w:rsidR="001B4E32" w:rsidRPr="005C717A" w:rsidRDefault="001B4E32" w:rsidP="001B4E32">
      <w:pPr>
        <w:pStyle w:val="Textoindependiente2"/>
        <w:rPr>
          <w:rFonts w:ascii="Calibri" w:hAnsi="Calibri"/>
          <w:color w:val="767171" w:themeColor="background2" w:themeShade="80"/>
          <w:sz w:val="26"/>
        </w:rPr>
      </w:pPr>
    </w:p>
    <w:p w:rsidR="001B4E32" w:rsidRPr="005C717A" w:rsidRDefault="001B4E32" w:rsidP="009D5B0B">
      <w:pPr>
        <w:pStyle w:val="Textoindependiente2"/>
        <w:ind w:firstLine="708"/>
        <w:rPr>
          <w:rFonts w:ascii="Calibri" w:hAnsi="Calibri"/>
          <w:color w:val="767171" w:themeColor="background2" w:themeShade="80"/>
          <w:sz w:val="26"/>
        </w:rPr>
      </w:pPr>
      <w:r w:rsidRPr="005C717A">
        <w:rPr>
          <w:rFonts w:ascii="Calibri" w:hAnsi="Calibri"/>
          <w:color w:val="767171" w:themeColor="background2" w:themeShade="80"/>
          <w:sz w:val="26"/>
        </w:rPr>
        <w:t>Luego entonces, en el caso concreto, si como se advierte de la orden de inspección, en la que se aprecia que los espacios relativos al nombre del  propietari</w:t>
      </w:r>
      <w:r w:rsidR="00882C92" w:rsidRPr="005C717A">
        <w:rPr>
          <w:rFonts w:ascii="Calibri" w:hAnsi="Calibri"/>
          <w:color w:val="767171" w:themeColor="background2" w:themeShade="80"/>
          <w:sz w:val="26"/>
        </w:rPr>
        <w:t>o</w:t>
      </w:r>
      <w:r w:rsidRPr="005C717A">
        <w:rPr>
          <w:rFonts w:ascii="Calibri" w:hAnsi="Calibri"/>
          <w:color w:val="767171" w:themeColor="background2" w:themeShade="80"/>
          <w:sz w:val="26"/>
        </w:rPr>
        <w:t>, administrador o encargad</w:t>
      </w:r>
      <w:r w:rsidR="00882C92" w:rsidRPr="005C717A">
        <w:rPr>
          <w:rFonts w:ascii="Calibri" w:hAnsi="Calibri"/>
          <w:color w:val="767171" w:themeColor="background2" w:themeShade="80"/>
          <w:sz w:val="26"/>
        </w:rPr>
        <w:t>o</w:t>
      </w:r>
      <w:r w:rsidRPr="005C717A">
        <w:rPr>
          <w:rFonts w:ascii="Calibri" w:hAnsi="Calibri"/>
          <w:color w:val="767171" w:themeColor="background2" w:themeShade="80"/>
          <w:sz w:val="26"/>
        </w:rPr>
        <w:t xml:space="preserve"> del establecimiento, el domicilio del mismo, y la fecha de emisión de la orden, aparecen llenos con letra manuscrita; resulta que no se encuentra debidamente expresada esa voluntad decisoria del titular de la dependencia (en el caso, el Director de Fiscalización y Control); viciando de ilegal tal determinación; pues resulta evidente que esos espacios inicialmente dejados en blanco fueron llenados por uno de los inspectores demandados, que acudió a realizar la visita de inspección al establecimiento ubicado en calle </w:t>
      </w:r>
      <w:r w:rsidR="00F76974" w:rsidRPr="005C717A">
        <w:rPr>
          <w:rFonts w:ascii="Calibri" w:hAnsi="Calibri"/>
          <w:color w:val="767171" w:themeColor="background2" w:themeShade="80"/>
          <w:sz w:val="26"/>
        </w:rPr>
        <w:t>Honda de San Miguel</w:t>
      </w:r>
      <w:r w:rsidR="00882C92" w:rsidRPr="005C717A">
        <w:rPr>
          <w:rFonts w:ascii="Calibri" w:hAnsi="Calibri"/>
          <w:color w:val="767171" w:themeColor="background2" w:themeShade="80"/>
          <w:sz w:val="26"/>
        </w:rPr>
        <w:t xml:space="preserve"> </w:t>
      </w:r>
      <w:r w:rsidR="00453BBB" w:rsidRPr="005C717A">
        <w:rPr>
          <w:rFonts w:ascii="Calibri" w:hAnsi="Calibri"/>
          <w:color w:val="767171" w:themeColor="background2" w:themeShade="80"/>
          <w:sz w:val="26"/>
        </w:rPr>
        <w:t xml:space="preserve">número </w:t>
      </w:r>
      <w:r w:rsidR="00882C92" w:rsidRPr="005C717A">
        <w:rPr>
          <w:rFonts w:ascii="Calibri" w:hAnsi="Calibri"/>
          <w:color w:val="767171" w:themeColor="background2" w:themeShade="80"/>
          <w:sz w:val="26"/>
        </w:rPr>
        <w:t>2</w:t>
      </w:r>
      <w:r w:rsidR="00F76974" w:rsidRPr="005C717A">
        <w:rPr>
          <w:rFonts w:ascii="Calibri" w:hAnsi="Calibri"/>
          <w:color w:val="767171" w:themeColor="background2" w:themeShade="80"/>
          <w:sz w:val="26"/>
        </w:rPr>
        <w:t>21</w:t>
      </w:r>
      <w:r w:rsidR="00882C92" w:rsidRPr="005C717A">
        <w:rPr>
          <w:rFonts w:ascii="Calibri" w:hAnsi="Calibri"/>
          <w:color w:val="767171" w:themeColor="background2" w:themeShade="80"/>
          <w:sz w:val="26"/>
        </w:rPr>
        <w:t xml:space="preserve"> doscientos </w:t>
      </w:r>
      <w:r w:rsidR="00F76974" w:rsidRPr="005C717A">
        <w:rPr>
          <w:rFonts w:ascii="Calibri" w:hAnsi="Calibri"/>
          <w:color w:val="767171" w:themeColor="background2" w:themeShade="80"/>
          <w:sz w:val="26"/>
        </w:rPr>
        <w:t>veintiuno</w:t>
      </w:r>
      <w:r w:rsidR="00882C92" w:rsidRPr="005C717A">
        <w:rPr>
          <w:rFonts w:ascii="Calibri" w:hAnsi="Calibri"/>
          <w:color w:val="767171" w:themeColor="background2" w:themeShade="80"/>
          <w:sz w:val="26"/>
        </w:rPr>
        <w:t>, de</w:t>
      </w:r>
      <w:r w:rsidR="00F76974" w:rsidRPr="005C717A">
        <w:rPr>
          <w:rFonts w:ascii="Calibri" w:hAnsi="Calibri"/>
          <w:color w:val="767171" w:themeColor="background2" w:themeShade="80"/>
          <w:sz w:val="26"/>
        </w:rPr>
        <w:t>l Barrió de San Miguel</w:t>
      </w:r>
      <w:r w:rsidRPr="005C717A">
        <w:rPr>
          <w:rFonts w:ascii="Calibri" w:hAnsi="Calibri"/>
          <w:color w:val="767171" w:themeColor="background2" w:themeShade="80"/>
          <w:sz w:val="26"/>
        </w:rPr>
        <w:t xml:space="preserve"> de esta ciudad; por lo que la circunstancia de que en la orden de visita impugnada se hayan utilizado tipos de letra notoriamente </w:t>
      </w:r>
      <w:r w:rsidRPr="005C717A">
        <w:rPr>
          <w:rFonts w:ascii="Calibri" w:hAnsi="Calibri"/>
          <w:color w:val="767171" w:themeColor="background2" w:themeShade="80"/>
          <w:sz w:val="26"/>
        </w:rPr>
        <w:lastRenderedPageBreak/>
        <w:t>distintos, uno que corresponde a sus elementos genéricos y que se encuentra impreso por computadora, y otro a los datos específicos relacionados con el nombre del propietari</w:t>
      </w:r>
      <w:r w:rsidR="00882C92" w:rsidRPr="005C717A">
        <w:rPr>
          <w:rFonts w:ascii="Calibri" w:hAnsi="Calibri"/>
          <w:color w:val="767171" w:themeColor="background2" w:themeShade="80"/>
          <w:sz w:val="26"/>
        </w:rPr>
        <w:t>o</w:t>
      </w:r>
      <w:r w:rsidRPr="005C717A">
        <w:rPr>
          <w:rFonts w:ascii="Calibri" w:hAnsi="Calibri"/>
          <w:color w:val="767171" w:themeColor="background2" w:themeShade="80"/>
          <w:sz w:val="26"/>
        </w:rPr>
        <w:t xml:space="preserve">; el domicilio del establecimiento; y, la fecha de expedición de la orden, que se plasmaron de manera manuscrita; revela que no cumple con lo dispuesto en los ya señalados preceptos; porque al tratarse de una garantía para </w:t>
      </w:r>
      <w:r w:rsidR="00882C92" w:rsidRPr="005C717A">
        <w:rPr>
          <w:rFonts w:ascii="Calibri" w:hAnsi="Calibri"/>
          <w:color w:val="767171" w:themeColor="background2" w:themeShade="80"/>
          <w:sz w:val="26"/>
        </w:rPr>
        <w:t>e</w:t>
      </w:r>
      <w:r w:rsidRPr="005C717A">
        <w:rPr>
          <w:rFonts w:ascii="Calibri" w:hAnsi="Calibri"/>
          <w:color w:val="767171" w:themeColor="background2" w:themeShade="80"/>
          <w:sz w:val="26"/>
        </w:rPr>
        <w:t>l gobernad</w:t>
      </w:r>
      <w:r w:rsidR="00882C92" w:rsidRPr="005C717A">
        <w:rPr>
          <w:rFonts w:ascii="Calibri" w:hAnsi="Calibri"/>
          <w:color w:val="767171" w:themeColor="background2" w:themeShade="80"/>
          <w:sz w:val="26"/>
        </w:rPr>
        <w:t>o</w:t>
      </w:r>
      <w:r w:rsidRPr="005C717A">
        <w:rPr>
          <w:rFonts w:ascii="Calibri" w:hAnsi="Calibri"/>
          <w:color w:val="767171" w:themeColor="background2" w:themeShade="80"/>
          <w:sz w:val="26"/>
        </w:rPr>
        <w:t xml:space="preserve">, que la orden se emita </w:t>
      </w:r>
      <w:r w:rsidRPr="005C717A">
        <w:rPr>
          <w:rFonts w:ascii="Calibri" w:hAnsi="Calibri"/>
          <w:b/>
          <w:bCs/>
          <w:i/>
          <w:iCs/>
          <w:color w:val="767171" w:themeColor="background2" w:themeShade="80"/>
          <w:sz w:val="26"/>
        </w:rPr>
        <w:t xml:space="preserve">previamente </w:t>
      </w:r>
      <w:r w:rsidRPr="005C717A">
        <w:rPr>
          <w:rFonts w:ascii="Calibri" w:hAnsi="Calibri"/>
          <w:color w:val="767171" w:themeColor="background2" w:themeShade="80"/>
          <w:sz w:val="26"/>
        </w:rPr>
        <w:t>por el titular de la dependencia, debe exigirse su pleno acatamiento, así como la demostración por parte de la autoridad, de que efectivamente emitió la orden en los términos de la ley mencionada, sin que se haya demostrado fehacientemente dicha circunstancia. . . . . . . . . . . . . . . . . . . . . .</w:t>
      </w:r>
      <w:r w:rsidR="00882C92" w:rsidRPr="005C717A">
        <w:rPr>
          <w:rFonts w:ascii="Calibri" w:hAnsi="Calibri"/>
          <w:color w:val="767171" w:themeColor="background2" w:themeShade="80"/>
          <w:sz w:val="26"/>
        </w:rPr>
        <w:t xml:space="preserve"> .</w:t>
      </w:r>
      <w:r w:rsidR="009D5B0B">
        <w:rPr>
          <w:rFonts w:ascii="Calibri" w:hAnsi="Calibri"/>
          <w:color w:val="767171" w:themeColor="background2" w:themeShade="80"/>
          <w:sz w:val="26"/>
        </w:rPr>
        <w:t xml:space="preserve"> . . . . . . . . . . . . . . . . . . . . . . . . . . . . . . . . . . . </w:t>
      </w:r>
    </w:p>
    <w:p w:rsidR="001B4E32" w:rsidRPr="005C717A" w:rsidRDefault="001B4E32" w:rsidP="001B4E32">
      <w:pPr>
        <w:pStyle w:val="Normal0"/>
        <w:ind w:right="1000"/>
        <w:jc w:val="both"/>
        <w:rPr>
          <w:rFonts w:ascii="Calibri" w:hAnsi="Calibri"/>
          <w:color w:val="767171" w:themeColor="background2" w:themeShade="80"/>
          <w:sz w:val="22"/>
          <w:szCs w:val="22"/>
          <w:lang w:val="es-MX"/>
        </w:rPr>
      </w:pPr>
    </w:p>
    <w:p w:rsidR="001B4E32" w:rsidRPr="005C717A" w:rsidRDefault="001B4E32" w:rsidP="001B4E32">
      <w:pPr>
        <w:pStyle w:val="Textoindependiente2"/>
        <w:rPr>
          <w:rFonts w:ascii="Calibri" w:hAnsi="Calibri"/>
          <w:color w:val="767171" w:themeColor="background2" w:themeShade="80"/>
          <w:sz w:val="26"/>
        </w:rPr>
      </w:pPr>
      <w:r w:rsidRPr="005C717A">
        <w:rPr>
          <w:rFonts w:ascii="Calibri" w:hAnsi="Calibri"/>
          <w:color w:val="767171" w:themeColor="background2" w:themeShade="80"/>
          <w:sz w:val="26"/>
        </w:rPr>
        <w:tab/>
        <w:t>Por analogía, resulta aplicable la siguiente Jurisprudencia emitida por la Segunda Sala de la Suprema Corte de Justicia de la Nación, que a la letra señala</w:t>
      </w:r>
      <w:proofErr w:type="gramStart"/>
      <w:r w:rsidRPr="005C717A">
        <w:rPr>
          <w:rFonts w:ascii="Calibri" w:hAnsi="Calibri"/>
          <w:color w:val="767171" w:themeColor="background2" w:themeShade="80"/>
          <w:sz w:val="26"/>
        </w:rPr>
        <w:t>: .</w:t>
      </w:r>
      <w:proofErr w:type="gramEnd"/>
    </w:p>
    <w:p w:rsidR="001B4E32" w:rsidRPr="005C717A" w:rsidRDefault="001B4E32" w:rsidP="001B4E32">
      <w:pPr>
        <w:jc w:val="both"/>
        <w:rPr>
          <w:rFonts w:ascii="Calibri" w:hAnsi="Calibri"/>
          <w:color w:val="767171" w:themeColor="background2" w:themeShade="80"/>
          <w:sz w:val="22"/>
          <w:szCs w:val="22"/>
        </w:rPr>
      </w:pPr>
    </w:p>
    <w:p w:rsidR="001B4E32" w:rsidRPr="005C717A" w:rsidRDefault="001B4E32" w:rsidP="001B4E32">
      <w:pPr>
        <w:ind w:firstLine="708"/>
        <w:jc w:val="both"/>
        <w:rPr>
          <w:rFonts w:ascii="Calibri" w:hAnsi="Calibri"/>
          <w:color w:val="767171" w:themeColor="background2" w:themeShade="80"/>
          <w:sz w:val="22"/>
        </w:rPr>
      </w:pPr>
      <w:r w:rsidRPr="005C717A">
        <w:rPr>
          <w:rFonts w:ascii="Calibri" w:hAnsi="Calibri"/>
          <w:b/>
          <w:bCs/>
          <w:i/>
          <w:iCs/>
          <w:color w:val="767171" w:themeColor="background2" w:themeShade="80"/>
          <w:sz w:val="26"/>
        </w:rPr>
        <w:t xml:space="preserve">“ORDEN DE VISITA EN MATERIA FISCAL. LA NOTORIA DIFERENCIA ENTRE EL TIPO DE LETRA USADO EN SUS ASPECTOS GENÉRICOS Y EL UTILIZADO EN LOS DATOS ESPECÍFICOS RELACIONADOS CON EL VISITADO, PRUEBA LA VIOLACIÓN A LAS GARANTÍAS DE LEGALIDAD Y SEGURIDAD JURÍDICA ESTABLECIDAS EN EL ARTÍCULO 16 DE LA CONSTITUCIÓN FEDERAL. </w:t>
      </w:r>
      <w:r w:rsidRPr="005C717A">
        <w:rPr>
          <w:rFonts w:ascii="Calibri" w:hAnsi="Calibri"/>
          <w:i/>
          <w:iCs/>
          <w:color w:val="767171" w:themeColor="background2" w:themeShade="80"/>
          <w:sz w:val="26"/>
        </w:rPr>
        <w:t>La orden de visita que se dirija al gobernado a fin de verificar el cumplimiento de sus obligaciones fiscales, debe reunir los requisitos que establece el artículo 16 de la Constitución Política de los Estados Unidos Mexicanos, en relación con los numerales 38 y 43 del Código Fiscal de la Federación, esto es, debe constar por escrito, ser firmada y emitida por autoridad competente, precisar el lugar o lugares que han de inspeccionarse, su objeto, los destinatarios de la orden o, en su caso, proporcionar datos suficientes que permitan su identificación, así como las personas que se encuentren facultadas para llevar a cabo la diligencia de que se trate; por tanto, resulta inconcuso que el hecho de que en una orden de visita se hayan utilizado tipos de letra notoriamente distintos, uno que corresponde a sus elementos genéricos y otro a los datos específicos relacionados con el contribuyente, revela que no cumple los requisitos mencionados y sí, por el contrario, debe tenerse por probado que se transgredieron las garantías de legalidad y seguridad jurídica consagradas en el mencionado artículo 16, en cuanto a los requisitos que debe contener aquélla. Lo anterior deriva, por una parte, de que resulta lógico que si la autoridad competente dicta una orden de visita, tanto sus elementos genéricos como los específicos deben estar señalados con el mismo tipo de letra (manuscrita, de máquina de escribir o de computadora) y, por otra, de que tratándose de una garantía individual para el gobernado y siendo perfectamente factible que se cumpla con esto último, debe exigirse su pleno acatamiento y la demostración idónea de ello, y no propiciar que se emitan órdenes de visita que por sus características pudieran proceder, en cuanto a los datos vinculados con el contribuyente y con la visita concreta que deba realizarse, no de la autoridad competente, sino del funcionario ejecutor de la orden pero incompetente para emitirla.”</w:t>
      </w:r>
      <w:r w:rsidR="006A3AB3">
        <w:rPr>
          <w:rFonts w:ascii="Calibri" w:hAnsi="Calibri"/>
          <w:i/>
          <w:iCs/>
          <w:color w:val="767171" w:themeColor="background2" w:themeShade="80"/>
          <w:sz w:val="26"/>
        </w:rPr>
        <w:t xml:space="preserve"> </w:t>
      </w:r>
      <w:r w:rsidRPr="005C717A">
        <w:rPr>
          <w:rFonts w:ascii="Calibri" w:hAnsi="Calibri"/>
          <w:color w:val="767171" w:themeColor="background2" w:themeShade="80"/>
          <w:sz w:val="22"/>
          <w:szCs w:val="20"/>
        </w:rPr>
        <w:t xml:space="preserve">Contradicción de tesis 45/2001-SS. Entre las sustentadas por el Primer y el Tercer Tribunales Colegiados del Quinto Circuito. 12 de septiembre de 2001. Unanimidad de cuatro votos. Ausente: Sergio Salvador Aguirre Anguiano. Ponente: Mariano Azuela </w:t>
      </w:r>
      <w:proofErr w:type="spellStart"/>
      <w:r w:rsidRPr="005C717A">
        <w:rPr>
          <w:rFonts w:ascii="Calibri" w:hAnsi="Calibri"/>
          <w:color w:val="767171" w:themeColor="background2" w:themeShade="80"/>
          <w:sz w:val="22"/>
          <w:szCs w:val="20"/>
        </w:rPr>
        <w:t>Güitrón</w:t>
      </w:r>
      <w:proofErr w:type="spellEnd"/>
      <w:r w:rsidRPr="005C717A">
        <w:rPr>
          <w:rFonts w:ascii="Calibri" w:hAnsi="Calibri"/>
          <w:color w:val="767171" w:themeColor="background2" w:themeShade="80"/>
          <w:sz w:val="22"/>
          <w:szCs w:val="20"/>
        </w:rPr>
        <w:t xml:space="preserve">. Secretaria: María Estela Ferrer Mac </w:t>
      </w:r>
      <w:proofErr w:type="spellStart"/>
      <w:r w:rsidRPr="005C717A">
        <w:rPr>
          <w:rFonts w:ascii="Calibri" w:hAnsi="Calibri"/>
          <w:color w:val="767171" w:themeColor="background2" w:themeShade="80"/>
          <w:sz w:val="22"/>
          <w:szCs w:val="20"/>
        </w:rPr>
        <w:t>Gregor</w:t>
      </w:r>
      <w:proofErr w:type="spellEnd"/>
      <w:r w:rsidRPr="005C717A">
        <w:rPr>
          <w:rFonts w:ascii="Calibri" w:hAnsi="Calibri"/>
          <w:color w:val="767171" w:themeColor="background2" w:themeShade="80"/>
          <w:sz w:val="22"/>
          <w:szCs w:val="20"/>
        </w:rPr>
        <w:t xml:space="preserve"> </w:t>
      </w:r>
      <w:proofErr w:type="spellStart"/>
      <w:r w:rsidRPr="005C717A">
        <w:rPr>
          <w:rFonts w:ascii="Calibri" w:hAnsi="Calibri"/>
          <w:color w:val="767171" w:themeColor="background2" w:themeShade="80"/>
          <w:sz w:val="22"/>
          <w:szCs w:val="20"/>
        </w:rPr>
        <w:t>Poisot</w:t>
      </w:r>
      <w:proofErr w:type="spellEnd"/>
      <w:r w:rsidRPr="005C717A">
        <w:rPr>
          <w:rFonts w:ascii="Calibri" w:hAnsi="Calibri"/>
          <w:color w:val="767171" w:themeColor="background2" w:themeShade="80"/>
          <w:sz w:val="22"/>
          <w:szCs w:val="20"/>
        </w:rPr>
        <w:t xml:space="preserve">. Tesis de jurisprudencia 44/2001. Aprobada por la Segunda Sala de este Alto Tribunal, en sesión privada del veintiuno de septiembre de dos mil </w:t>
      </w:r>
      <w:r w:rsidRPr="005C717A">
        <w:rPr>
          <w:rFonts w:ascii="Calibri" w:hAnsi="Calibri"/>
          <w:color w:val="767171" w:themeColor="background2" w:themeShade="80"/>
          <w:sz w:val="22"/>
          <w:szCs w:val="20"/>
        </w:rPr>
        <w:lastRenderedPageBreak/>
        <w:t>uno. No. Registro: 188,560. Jurisprudencia. Materia(s): Constitucional, Administrativa. Novena Época. Instancia: Segunda Sala Fuente: Semanario Judicial de la Federación y su Gaceta. XIV, Octubre de 2001. Tesis: 2a</w:t>
      </w:r>
      <w:proofErr w:type="gramStart"/>
      <w:r w:rsidRPr="005C717A">
        <w:rPr>
          <w:rFonts w:ascii="Calibri" w:hAnsi="Calibri"/>
          <w:color w:val="767171" w:themeColor="background2" w:themeShade="80"/>
          <w:sz w:val="22"/>
          <w:szCs w:val="20"/>
        </w:rPr>
        <w:t>./</w:t>
      </w:r>
      <w:proofErr w:type="gramEnd"/>
      <w:r w:rsidRPr="005C717A">
        <w:rPr>
          <w:rFonts w:ascii="Calibri" w:hAnsi="Calibri"/>
          <w:color w:val="767171" w:themeColor="background2" w:themeShade="80"/>
          <w:sz w:val="22"/>
          <w:szCs w:val="20"/>
        </w:rPr>
        <w:t>J. 44/2001. Página: 369</w:t>
      </w:r>
      <w:r w:rsidRPr="005C717A">
        <w:rPr>
          <w:rFonts w:ascii="Calibri" w:hAnsi="Calibri"/>
          <w:color w:val="767171" w:themeColor="background2" w:themeShade="80"/>
          <w:sz w:val="22"/>
        </w:rPr>
        <w:t xml:space="preserve">. . . . . . . . . . . </w:t>
      </w:r>
      <w:r w:rsidR="00882C92" w:rsidRPr="005C717A">
        <w:rPr>
          <w:rFonts w:ascii="Calibri" w:hAnsi="Calibri"/>
          <w:color w:val="767171" w:themeColor="background2" w:themeShade="80"/>
          <w:sz w:val="22"/>
        </w:rPr>
        <w:t>. . .</w:t>
      </w:r>
      <w:r w:rsidR="006A3AB3">
        <w:rPr>
          <w:rFonts w:ascii="Calibri" w:hAnsi="Calibri"/>
          <w:color w:val="767171" w:themeColor="background2" w:themeShade="80"/>
          <w:sz w:val="22"/>
        </w:rPr>
        <w:t xml:space="preserve"> . . . . . . . . . . . . . . . . . . . . . . . .</w:t>
      </w:r>
    </w:p>
    <w:p w:rsidR="001B4E32" w:rsidRPr="005C717A" w:rsidRDefault="001B4E32" w:rsidP="001B4E32">
      <w:pPr>
        <w:jc w:val="both"/>
        <w:rPr>
          <w:rFonts w:ascii="Calibri" w:hAnsi="Calibri"/>
          <w:color w:val="767171" w:themeColor="background2" w:themeShade="80"/>
          <w:sz w:val="26"/>
        </w:rPr>
      </w:pPr>
    </w:p>
    <w:p w:rsidR="001B4E32" w:rsidRPr="005C717A" w:rsidRDefault="001B4E32" w:rsidP="001B4E32">
      <w:pPr>
        <w:ind w:firstLine="708"/>
        <w:jc w:val="both"/>
        <w:rPr>
          <w:rFonts w:ascii="Calibri" w:hAnsi="Calibri"/>
          <w:color w:val="767171" w:themeColor="background2" w:themeShade="80"/>
          <w:sz w:val="26"/>
        </w:rPr>
      </w:pPr>
      <w:r w:rsidRPr="005C717A">
        <w:rPr>
          <w:rFonts w:ascii="Calibri" w:hAnsi="Calibri"/>
          <w:color w:val="767171" w:themeColor="background2" w:themeShade="80"/>
          <w:sz w:val="26"/>
        </w:rPr>
        <w:t>Así también, al criterio sostenido por el Magistrado de la Tercera Sala del Tribunal de lo Contencioso Administrativo del Estado, obtenido de la página de internet del señalado Tribunal; que a la letra refiere: . . . . . . . . . . . . . . . . . . . . . . . .</w:t>
      </w:r>
    </w:p>
    <w:p w:rsidR="001B4E32" w:rsidRPr="005C717A" w:rsidRDefault="001B4E32" w:rsidP="001B4E32">
      <w:pPr>
        <w:jc w:val="both"/>
        <w:rPr>
          <w:rStyle w:val="Textoennegrita"/>
          <w:rFonts w:ascii="Calibri" w:hAnsi="Calibri"/>
          <w:i/>
          <w:iCs/>
          <w:color w:val="767171" w:themeColor="background2" w:themeShade="80"/>
          <w:sz w:val="26"/>
        </w:rPr>
      </w:pPr>
    </w:p>
    <w:p w:rsidR="00AD6760" w:rsidRDefault="001B4E32" w:rsidP="00882C92">
      <w:pPr>
        <w:ind w:firstLine="708"/>
        <w:jc w:val="both"/>
        <w:rPr>
          <w:rFonts w:ascii="Calibri" w:hAnsi="Calibri"/>
          <w:i/>
          <w:iCs/>
          <w:color w:val="767171" w:themeColor="background2" w:themeShade="80"/>
          <w:sz w:val="26"/>
        </w:rPr>
      </w:pPr>
      <w:r w:rsidRPr="005C717A">
        <w:rPr>
          <w:rStyle w:val="Textoennegrita"/>
          <w:rFonts w:ascii="Calibri" w:hAnsi="Calibri"/>
          <w:i/>
          <w:iCs/>
          <w:color w:val="767171" w:themeColor="background2" w:themeShade="80"/>
          <w:sz w:val="26"/>
        </w:rPr>
        <w:t>“ORDEN DE VISITA EN MATERIA ADMINISTRATIVA. RESULTA ILEGAL ANTE LA EVIDENTE DIFERENCIA ENTRE EL TIPO DE LETRA USADO EN SUS ASPECTOS GENÉRICOS Y EL UTILIZADO EN LOS DATOS ESPECÍFICOS RELACIONADOS CON EL VISITADO.-</w:t>
      </w:r>
      <w:r w:rsidRPr="005C717A">
        <w:rPr>
          <w:rFonts w:ascii="Calibri" w:hAnsi="Calibri"/>
          <w:i/>
          <w:iCs/>
          <w:color w:val="767171" w:themeColor="background2" w:themeShade="80"/>
          <w:sz w:val="26"/>
        </w:rPr>
        <w:t xml:space="preserve"> Por regla general, la orden de visita que la autoridad administrativa dirija al gobernado a fin de verificar el cumplimiento de las disposiciones legales y reglamentarias debe constar por escrito, ser firmada y emitida por autoridad competente, precisar el lugar o lugares que han de inspeccionarse, su objeto, los destinatarios de la orden o, en su caso, proporcionar datos suficientes que permitan su identificación, así como especificar las personas que se encuentren facultadas para llevar a cabo la diligencia. De modo que si en la redacción de una orden de visita se utilizaron tipos de letra notoriamente distintos, uno que corresponde a sus elementos </w:t>
      </w:r>
    </w:p>
    <w:p w:rsidR="00AD6760" w:rsidRDefault="00AD6760" w:rsidP="00AD6760">
      <w:pPr>
        <w:jc w:val="right"/>
        <w:rPr>
          <w:rFonts w:ascii="Calibri" w:hAnsi="Calibri"/>
          <w:b/>
          <w:color w:val="767171" w:themeColor="background2" w:themeShade="80"/>
          <w:sz w:val="26"/>
          <w:szCs w:val="26"/>
        </w:rPr>
      </w:pPr>
      <w:r>
        <w:rPr>
          <w:rFonts w:ascii="Calibri" w:hAnsi="Calibri"/>
          <w:b/>
          <w:color w:val="767171" w:themeColor="background2" w:themeShade="80"/>
          <w:sz w:val="26"/>
          <w:szCs w:val="26"/>
        </w:rPr>
        <w:t>Expediente número 116/2016-JN</w:t>
      </w:r>
    </w:p>
    <w:p w:rsidR="00AD6760" w:rsidRDefault="00AD6760" w:rsidP="00882C92">
      <w:pPr>
        <w:ind w:firstLine="708"/>
        <w:jc w:val="both"/>
        <w:rPr>
          <w:rFonts w:ascii="Calibri" w:hAnsi="Calibri"/>
          <w:i/>
          <w:iCs/>
          <w:color w:val="767171" w:themeColor="background2" w:themeShade="80"/>
          <w:sz w:val="26"/>
        </w:rPr>
      </w:pPr>
    </w:p>
    <w:p w:rsidR="001B4E32" w:rsidRPr="005C717A" w:rsidRDefault="001B4E32" w:rsidP="00AD6760">
      <w:pPr>
        <w:jc w:val="both"/>
        <w:rPr>
          <w:rFonts w:ascii="Calibri" w:hAnsi="Calibri"/>
          <w:i/>
          <w:iCs/>
          <w:color w:val="767171" w:themeColor="background2" w:themeShade="80"/>
          <w:sz w:val="26"/>
        </w:rPr>
      </w:pPr>
      <w:proofErr w:type="gramStart"/>
      <w:r w:rsidRPr="005C717A">
        <w:rPr>
          <w:rFonts w:ascii="Calibri" w:hAnsi="Calibri"/>
          <w:i/>
          <w:iCs/>
          <w:color w:val="767171" w:themeColor="background2" w:themeShade="80"/>
          <w:sz w:val="26"/>
        </w:rPr>
        <w:t>genéricos</w:t>
      </w:r>
      <w:proofErr w:type="gramEnd"/>
      <w:r w:rsidRPr="005C717A">
        <w:rPr>
          <w:rFonts w:ascii="Calibri" w:hAnsi="Calibri"/>
          <w:i/>
          <w:iCs/>
          <w:color w:val="767171" w:themeColor="background2" w:themeShade="80"/>
          <w:sz w:val="26"/>
        </w:rPr>
        <w:t xml:space="preserve"> y otro a los datos específicos relacionados con el visitado, ello revela que no cumple las exigencias mencionadas, y sí, por el contrario, debe tenerse por probado que se transgredieron los requisitos que debe contener aquélla. Lo anterior deriva de que resulta lógico que si la autoridad competente emite una orden de visita, tanto sus elementos genéricos como los específicos deben estar señalados con el mismo tipo de letra (hológrafa, de máquina de escribir o impresión). De considerarse lo contrario, implicaría presumir que los encargados de desahogar la visita decidieron, </w:t>
      </w:r>
      <w:r w:rsidRPr="005C717A">
        <w:rPr>
          <w:rStyle w:val="nfasis"/>
          <w:rFonts w:ascii="Calibri" w:hAnsi="Calibri"/>
          <w:color w:val="767171" w:themeColor="background2" w:themeShade="80"/>
          <w:sz w:val="26"/>
        </w:rPr>
        <w:t>motu proprio</w:t>
      </w:r>
      <w:r w:rsidRPr="005C717A">
        <w:rPr>
          <w:rFonts w:ascii="Calibri" w:hAnsi="Calibri"/>
          <w:color w:val="767171" w:themeColor="background2" w:themeShade="80"/>
          <w:sz w:val="26"/>
        </w:rPr>
        <w:t xml:space="preserve">, </w:t>
      </w:r>
      <w:r w:rsidRPr="005C717A">
        <w:rPr>
          <w:rFonts w:ascii="Calibri" w:hAnsi="Calibri"/>
          <w:i/>
          <w:iCs/>
          <w:color w:val="767171" w:themeColor="background2" w:themeShade="80"/>
          <w:sz w:val="26"/>
        </w:rPr>
        <w:t xml:space="preserve">practicar la visita de inspección. </w:t>
      </w:r>
      <w:r w:rsidRPr="005C717A">
        <w:rPr>
          <w:rFonts w:ascii="Calibri" w:hAnsi="Calibri"/>
          <w:i/>
          <w:iCs/>
          <w:color w:val="767171" w:themeColor="background2" w:themeShade="80"/>
          <w:sz w:val="22"/>
        </w:rPr>
        <w:t>(</w:t>
      </w:r>
      <w:r w:rsidRPr="005C717A">
        <w:rPr>
          <w:rStyle w:val="nfasis"/>
          <w:rFonts w:ascii="Calibri" w:hAnsi="Calibri"/>
          <w:i w:val="0"/>
          <w:iCs w:val="0"/>
          <w:color w:val="767171" w:themeColor="background2" w:themeShade="80"/>
          <w:sz w:val="22"/>
        </w:rPr>
        <w:t>Expediente 991/3ª Sala/10. Actores: J. Guadalupe Plácido Colchado y Ofelia Gómez Hernández. Resolución del 9 nueve de marzo de 2011 dos mil once</w:t>
      </w:r>
      <w:r w:rsidRPr="005C717A">
        <w:rPr>
          <w:rFonts w:ascii="Calibri" w:hAnsi="Calibri"/>
          <w:i/>
          <w:iCs/>
          <w:color w:val="767171" w:themeColor="background2" w:themeShade="80"/>
          <w:sz w:val="22"/>
        </w:rPr>
        <w:t xml:space="preserve">). </w:t>
      </w:r>
      <w:r w:rsidRPr="005C717A">
        <w:rPr>
          <w:rFonts w:ascii="Calibri" w:hAnsi="Calibri"/>
          <w:i/>
          <w:iCs/>
          <w:color w:val="767171" w:themeColor="background2" w:themeShade="80"/>
          <w:sz w:val="26"/>
        </w:rPr>
        <w:t>. . .</w:t>
      </w:r>
      <w:r w:rsidR="00882C92" w:rsidRPr="005C717A">
        <w:rPr>
          <w:rFonts w:ascii="Calibri" w:hAnsi="Calibri"/>
          <w:i/>
          <w:iCs/>
          <w:color w:val="767171" w:themeColor="background2" w:themeShade="80"/>
          <w:sz w:val="26"/>
        </w:rPr>
        <w:t xml:space="preserve"> . . . . . . . </w:t>
      </w:r>
      <w:r w:rsidR="00AD6760">
        <w:rPr>
          <w:rFonts w:ascii="Calibri" w:hAnsi="Calibri"/>
          <w:i/>
          <w:iCs/>
          <w:color w:val="767171" w:themeColor="background2" w:themeShade="80"/>
          <w:sz w:val="26"/>
        </w:rPr>
        <w:t>. . . . . . . . . . . . . . . . . . .</w:t>
      </w:r>
    </w:p>
    <w:p w:rsidR="001B4E32" w:rsidRPr="005C717A" w:rsidRDefault="001B4E32" w:rsidP="001B4E32">
      <w:pPr>
        <w:pStyle w:val="Textoindependiente3"/>
        <w:jc w:val="right"/>
        <w:rPr>
          <w:rFonts w:cs="Times New Roman"/>
          <w:b/>
          <w:bCs w:val="0"/>
          <w:color w:val="767171" w:themeColor="background2" w:themeShade="80"/>
          <w:szCs w:val="24"/>
        </w:rPr>
      </w:pPr>
    </w:p>
    <w:p w:rsidR="001B4E32" w:rsidRPr="005C717A" w:rsidRDefault="001B4E32" w:rsidP="001B4E32">
      <w:pPr>
        <w:jc w:val="both"/>
        <w:rPr>
          <w:rFonts w:ascii="Calibri" w:hAnsi="Calibri"/>
          <w:color w:val="767171" w:themeColor="background2" w:themeShade="80"/>
          <w:sz w:val="26"/>
        </w:rPr>
      </w:pPr>
      <w:r w:rsidRPr="005C717A">
        <w:rPr>
          <w:rFonts w:ascii="Calibri" w:hAnsi="Calibri"/>
          <w:iCs/>
          <w:color w:val="767171" w:themeColor="background2" w:themeShade="80"/>
          <w:sz w:val="26"/>
        </w:rPr>
        <w:tab/>
        <w:t xml:space="preserve">No está por demás, el </w:t>
      </w:r>
      <w:r w:rsidRPr="005C717A">
        <w:rPr>
          <w:rFonts w:ascii="Calibri" w:hAnsi="Calibri"/>
          <w:b/>
          <w:iCs/>
          <w:color w:val="767171" w:themeColor="background2" w:themeShade="80"/>
          <w:sz w:val="26"/>
        </w:rPr>
        <w:t>resaltar</w:t>
      </w:r>
      <w:r w:rsidRPr="005C717A">
        <w:rPr>
          <w:rFonts w:ascii="Calibri" w:hAnsi="Calibri"/>
          <w:iCs/>
          <w:color w:val="767171" w:themeColor="background2" w:themeShade="80"/>
          <w:sz w:val="26"/>
        </w:rPr>
        <w:t xml:space="preserve"> la </w:t>
      </w:r>
      <w:r w:rsidRPr="005C717A">
        <w:rPr>
          <w:rFonts w:ascii="Calibri" w:hAnsi="Calibri"/>
          <w:color w:val="767171" w:themeColor="background2" w:themeShade="80"/>
          <w:sz w:val="26"/>
        </w:rPr>
        <w:t xml:space="preserve">casualidad de que la letra manuscrita contenida en la orden de inspección del expediente número </w:t>
      </w:r>
      <w:r w:rsidR="00DA4D0E" w:rsidRPr="005C717A">
        <w:rPr>
          <w:rFonts w:ascii="Calibri" w:hAnsi="Calibri"/>
          <w:color w:val="767171" w:themeColor="background2" w:themeShade="80"/>
          <w:sz w:val="26"/>
        </w:rPr>
        <w:t>DGFC/DT/2186/2015-C/A</w:t>
      </w:r>
      <w:r w:rsidRPr="005C717A">
        <w:rPr>
          <w:rFonts w:ascii="Calibri" w:hAnsi="Calibri"/>
          <w:color w:val="767171" w:themeColor="background2" w:themeShade="80"/>
          <w:sz w:val="26"/>
        </w:rPr>
        <w:t>, es similar la letra manuscrita que se contiene en el acta de visita de inspección, con el mismo número de expediente; lo que no deja lugar a dudas que uno de los inspectores actuantes, fue quien llenó los espacios en blanco de la orden de inspección en cita. . . . . . . . . . . . . . . . . . . . . . . . . . . . . . . .</w:t>
      </w:r>
      <w:r w:rsidR="00AD6760">
        <w:rPr>
          <w:rFonts w:ascii="Calibri" w:hAnsi="Calibri"/>
          <w:color w:val="767171" w:themeColor="background2" w:themeShade="80"/>
          <w:sz w:val="26"/>
        </w:rPr>
        <w:t xml:space="preserve"> . </w:t>
      </w:r>
    </w:p>
    <w:p w:rsidR="001B4E32" w:rsidRPr="005C717A" w:rsidRDefault="001B4E32" w:rsidP="001B4E32">
      <w:pPr>
        <w:pStyle w:val="Textoindependiente3"/>
        <w:rPr>
          <w:rFonts w:cs="Times New Roman"/>
          <w:b/>
          <w:bCs w:val="0"/>
          <w:color w:val="767171" w:themeColor="background2" w:themeShade="80"/>
          <w:szCs w:val="24"/>
        </w:rPr>
      </w:pPr>
    </w:p>
    <w:p w:rsidR="001B4E32" w:rsidRPr="005C717A" w:rsidRDefault="001B4E32" w:rsidP="001B4E32">
      <w:pPr>
        <w:pStyle w:val="Textoindependiente3"/>
        <w:rPr>
          <w:rFonts w:cs="Times New Roman"/>
          <w:bCs w:val="0"/>
          <w:color w:val="767171" w:themeColor="background2" w:themeShade="80"/>
          <w:szCs w:val="24"/>
        </w:rPr>
      </w:pPr>
      <w:r w:rsidRPr="005C717A">
        <w:rPr>
          <w:rFonts w:cs="Times New Roman"/>
          <w:bCs w:val="0"/>
          <w:color w:val="767171" w:themeColor="background2" w:themeShade="80"/>
          <w:szCs w:val="24"/>
        </w:rPr>
        <w:tab/>
        <w:t xml:space="preserve">Así las cosas, al demostrarse que la orden de </w:t>
      </w:r>
      <w:r w:rsidR="00882C92" w:rsidRPr="005C717A">
        <w:rPr>
          <w:rFonts w:cs="Times New Roman"/>
          <w:bCs w:val="0"/>
          <w:color w:val="767171" w:themeColor="background2" w:themeShade="80"/>
          <w:szCs w:val="24"/>
        </w:rPr>
        <w:t xml:space="preserve">visita de </w:t>
      </w:r>
      <w:r w:rsidRPr="005C717A">
        <w:rPr>
          <w:rFonts w:cs="Times New Roman"/>
          <w:bCs w:val="0"/>
          <w:color w:val="767171" w:themeColor="background2" w:themeShade="80"/>
          <w:szCs w:val="24"/>
        </w:rPr>
        <w:t xml:space="preserve">inspección se emitió sin respetar lo establecido en los artículos 208, fracción I, del Código de Procedimiento y Justicia Administrativa para el Estado y los Municipios de Guanajuato y 31 del Reglamento </w:t>
      </w:r>
      <w:r w:rsidRPr="005C717A">
        <w:rPr>
          <w:rFonts w:cs="Calibri"/>
          <w:color w:val="767171" w:themeColor="background2" w:themeShade="80"/>
          <w:szCs w:val="26"/>
          <w:lang w:val="es-MX"/>
        </w:rPr>
        <w:t>para el Funcionamiento de Establecimientos Comerciales y de Servicios en el Municipio de León, Guanajuato</w:t>
      </w:r>
      <w:r w:rsidRPr="005C717A">
        <w:rPr>
          <w:rFonts w:cs="Times New Roman"/>
          <w:bCs w:val="0"/>
          <w:color w:val="767171" w:themeColor="background2" w:themeShade="80"/>
          <w:szCs w:val="24"/>
        </w:rPr>
        <w:t xml:space="preserve">; trae aparejada la existencia de una omisión de los requisitos formales, la que estriba precisamente, en la exteriorización de la voluntad del órgano administrativo; ello en razón de que la decisión de ordenar la visita de inspección de un determinado </w:t>
      </w:r>
      <w:r w:rsidRPr="005C717A">
        <w:rPr>
          <w:rFonts w:cs="Times New Roman"/>
          <w:bCs w:val="0"/>
          <w:color w:val="767171" w:themeColor="background2" w:themeShade="80"/>
          <w:szCs w:val="24"/>
        </w:rPr>
        <w:lastRenderedPageBreak/>
        <w:t>inmueble, debe provenir del titular de la dependencia; ilegalidad que trasciende a los posteriores actos realizados, entre éstos la visita de inspección, el acta levantada</w:t>
      </w:r>
      <w:r w:rsidR="00882C92" w:rsidRPr="005C717A">
        <w:rPr>
          <w:rFonts w:cs="Times New Roman"/>
          <w:bCs w:val="0"/>
          <w:color w:val="767171" w:themeColor="background2" w:themeShade="80"/>
          <w:szCs w:val="24"/>
        </w:rPr>
        <w:t xml:space="preserve"> para describir su desarrollo</w:t>
      </w:r>
      <w:r w:rsidRPr="005C717A">
        <w:rPr>
          <w:rFonts w:cs="Times New Roman"/>
          <w:bCs w:val="0"/>
          <w:color w:val="767171" w:themeColor="background2" w:themeShade="80"/>
          <w:szCs w:val="24"/>
        </w:rPr>
        <w:t xml:space="preserve"> y la resolución dictada</w:t>
      </w:r>
      <w:r w:rsidR="00882C92" w:rsidRPr="005C717A">
        <w:rPr>
          <w:rFonts w:cs="Times New Roman"/>
          <w:bCs w:val="0"/>
          <w:color w:val="767171" w:themeColor="background2" w:themeShade="80"/>
          <w:szCs w:val="24"/>
        </w:rPr>
        <w:t xml:space="preserve"> en el citado procedimiento</w:t>
      </w:r>
      <w:r w:rsidRPr="005C717A">
        <w:rPr>
          <w:rFonts w:cs="Times New Roman"/>
          <w:bCs w:val="0"/>
          <w:color w:val="767171" w:themeColor="background2" w:themeShade="80"/>
          <w:szCs w:val="24"/>
        </w:rPr>
        <w:t xml:space="preserve">. . . . </w:t>
      </w:r>
      <w:r w:rsidRPr="005C717A">
        <w:rPr>
          <w:color w:val="767171" w:themeColor="background2" w:themeShade="80"/>
          <w:szCs w:val="26"/>
        </w:rPr>
        <w:t>. . . . .</w:t>
      </w:r>
      <w:r w:rsidR="00882C92" w:rsidRPr="005C717A">
        <w:rPr>
          <w:color w:val="767171" w:themeColor="background2" w:themeShade="80"/>
          <w:szCs w:val="26"/>
        </w:rPr>
        <w:t xml:space="preserve"> . . . . . . . </w:t>
      </w:r>
      <w:r w:rsidR="00AD6760">
        <w:rPr>
          <w:color w:val="767171" w:themeColor="background2" w:themeShade="80"/>
          <w:szCs w:val="26"/>
        </w:rPr>
        <w:t>. . . . . . . . . . . . . . . . . . . . . . . . . . . . . . . . . . . . . . . . .</w:t>
      </w:r>
    </w:p>
    <w:p w:rsidR="001B4E32" w:rsidRPr="005C717A" w:rsidRDefault="001B4E32" w:rsidP="001B4E32">
      <w:pPr>
        <w:ind w:firstLine="708"/>
        <w:jc w:val="both"/>
        <w:rPr>
          <w:rFonts w:ascii="Calibri" w:hAnsi="Calibri"/>
          <w:color w:val="767171" w:themeColor="background2" w:themeShade="80"/>
          <w:sz w:val="22"/>
          <w:szCs w:val="22"/>
        </w:rPr>
      </w:pPr>
    </w:p>
    <w:p w:rsidR="001B4E32" w:rsidRPr="005C717A" w:rsidRDefault="001B4E32" w:rsidP="001B4E32">
      <w:pPr>
        <w:ind w:firstLine="708"/>
        <w:jc w:val="both"/>
        <w:rPr>
          <w:rFonts w:ascii="Calibri" w:hAnsi="Calibri"/>
          <w:bCs/>
          <w:color w:val="767171" w:themeColor="background2" w:themeShade="80"/>
          <w:sz w:val="26"/>
          <w:szCs w:val="26"/>
        </w:rPr>
      </w:pPr>
      <w:r w:rsidRPr="005C717A">
        <w:rPr>
          <w:rFonts w:ascii="Calibri" w:hAnsi="Calibri"/>
          <w:color w:val="767171" w:themeColor="background2" w:themeShade="80"/>
          <w:sz w:val="26"/>
          <w:szCs w:val="26"/>
        </w:rPr>
        <w:t xml:space="preserve">Por lo anterior, al resultar fundado el concepto de impugnación en estudio, mismo que demuestra que la orden de visita de inspección </w:t>
      </w:r>
      <w:r w:rsidR="003446D3" w:rsidRPr="005C717A">
        <w:rPr>
          <w:rFonts w:ascii="Calibri" w:hAnsi="Calibri"/>
          <w:color w:val="767171" w:themeColor="background2" w:themeShade="80"/>
          <w:sz w:val="26"/>
          <w:szCs w:val="26"/>
        </w:rPr>
        <w:t xml:space="preserve">materia de la </w:t>
      </w:r>
      <w:proofErr w:type="spellStart"/>
      <w:r w:rsidR="003446D3" w:rsidRPr="005C717A">
        <w:rPr>
          <w:rFonts w:ascii="Calibri" w:hAnsi="Calibri"/>
          <w:color w:val="767171" w:themeColor="background2" w:themeShade="80"/>
          <w:sz w:val="26"/>
          <w:szCs w:val="26"/>
        </w:rPr>
        <w:t>litis</w:t>
      </w:r>
      <w:proofErr w:type="spellEnd"/>
      <w:r w:rsidRPr="005C717A">
        <w:rPr>
          <w:rFonts w:ascii="Calibri" w:hAnsi="Calibri"/>
          <w:color w:val="767171" w:themeColor="background2" w:themeShade="80"/>
          <w:sz w:val="26"/>
          <w:szCs w:val="26"/>
        </w:rPr>
        <w:t xml:space="preserve">, se emitió de manera ilegal; con sustento en lo dispuesto en los artículos 300, fracción II, y 302, fracciones II y III, del Código de Procedimiento y Justicia Administrativa para el Estado y los Municipios de Guanajuato, se procede a decretar la </w:t>
      </w:r>
      <w:r w:rsidRPr="005C717A">
        <w:rPr>
          <w:rFonts w:ascii="Calibri" w:hAnsi="Calibri"/>
          <w:b/>
          <w:bCs/>
          <w:color w:val="767171" w:themeColor="background2" w:themeShade="80"/>
          <w:sz w:val="26"/>
          <w:szCs w:val="26"/>
        </w:rPr>
        <w:t>nulidad total</w:t>
      </w:r>
      <w:r w:rsidRPr="005C717A">
        <w:rPr>
          <w:rFonts w:ascii="Calibri" w:hAnsi="Calibri"/>
          <w:bCs/>
          <w:color w:val="767171" w:themeColor="background2" w:themeShade="80"/>
          <w:sz w:val="26"/>
          <w:szCs w:val="26"/>
        </w:rPr>
        <w:t xml:space="preserve"> de la </w:t>
      </w:r>
      <w:r w:rsidRPr="005C717A">
        <w:rPr>
          <w:rFonts w:ascii="Calibri" w:hAnsi="Calibri"/>
          <w:b/>
          <w:bCs/>
          <w:color w:val="767171" w:themeColor="background2" w:themeShade="80"/>
          <w:sz w:val="26"/>
          <w:szCs w:val="26"/>
        </w:rPr>
        <w:t>orden de visita de inspección</w:t>
      </w:r>
      <w:r w:rsidRPr="005C717A">
        <w:rPr>
          <w:rFonts w:ascii="Calibri" w:hAnsi="Calibri"/>
          <w:bCs/>
          <w:color w:val="767171" w:themeColor="background2" w:themeShade="80"/>
          <w:sz w:val="26"/>
          <w:szCs w:val="26"/>
        </w:rPr>
        <w:t xml:space="preserve">, </w:t>
      </w:r>
      <w:r w:rsidRPr="005C717A">
        <w:rPr>
          <w:rFonts w:ascii="Calibri" w:hAnsi="Calibri"/>
          <w:color w:val="767171" w:themeColor="background2" w:themeShade="80"/>
          <w:sz w:val="26"/>
          <w:szCs w:val="26"/>
        </w:rPr>
        <w:t xml:space="preserve">de fecha </w:t>
      </w:r>
      <w:r w:rsidR="003446D3" w:rsidRPr="005C717A">
        <w:rPr>
          <w:rFonts w:ascii="Calibri" w:hAnsi="Calibri"/>
          <w:b/>
          <w:color w:val="767171" w:themeColor="background2" w:themeShade="80"/>
          <w:sz w:val="26"/>
          <w:szCs w:val="26"/>
        </w:rPr>
        <w:t>2</w:t>
      </w:r>
      <w:r w:rsidR="003446D3" w:rsidRPr="005C717A">
        <w:rPr>
          <w:rFonts w:ascii="Calibri" w:hAnsi="Calibri"/>
          <w:color w:val="767171" w:themeColor="background2" w:themeShade="80"/>
          <w:sz w:val="26"/>
          <w:szCs w:val="26"/>
        </w:rPr>
        <w:t xml:space="preserve"> dos de </w:t>
      </w:r>
      <w:r w:rsidR="003446D3" w:rsidRPr="005C717A">
        <w:rPr>
          <w:rFonts w:ascii="Calibri" w:hAnsi="Calibri"/>
          <w:b/>
          <w:color w:val="767171" w:themeColor="background2" w:themeShade="80"/>
          <w:sz w:val="26"/>
          <w:szCs w:val="26"/>
        </w:rPr>
        <w:t>diciembre</w:t>
      </w:r>
      <w:r w:rsidR="003446D3" w:rsidRPr="005C717A">
        <w:rPr>
          <w:rFonts w:ascii="Calibri" w:hAnsi="Calibri"/>
          <w:color w:val="767171" w:themeColor="background2" w:themeShade="80"/>
          <w:sz w:val="26"/>
          <w:szCs w:val="26"/>
        </w:rPr>
        <w:t xml:space="preserve"> del </w:t>
      </w:r>
      <w:r w:rsidR="003446D3" w:rsidRPr="005C717A">
        <w:rPr>
          <w:rFonts w:ascii="Calibri" w:hAnsi="Calibri"/>
          <w:b/>
          <w:color w:val="767171" w:themeColor="background2" w:themeShade="80"/>
          <w:sz w:val="26"/>
          <w:szCs w:val="26"/>
        </w:rPr>
        <w:t>2015</w:t>
      </w:r>
      <w:r w:rsidR="003446D3" w:rsidRPr="005C717A">
        <w:rPr>
          <w:rFonts w:ascii="Calibri" w:hAnsi="Calibri"/>
          <w:color w:val="767171" w:themeColor="background2" w:themeShade="80"/>
          <w:sz w:val="26"/>
          <w:szCs w:val="26"/>
        </w:rPr>
        <w:t xml:space="preserve"> dos mil quince</w:t>
      </w:r>
      <w:r w:rsidR="00882C92" w:rsidRPr="005C717A">
        <w:rPr>
          <w:rFonts w:ascii="Calibri" w:hAnsi="Calibri"/>
          <w:color w:val="767171" w:themeColor="background2" w:themeShade="80"/>
          <w:sz w:val="26"/>
          <w:szCs w:val="26"/>
        </w:rPr>
        <w:t>;</w:t>
      </w:r>
      <w:r w:rsidRPr="005C717A">
        <w:rPr>
          <w:rFonts w:ascii="Calibri" w:hAnsi="Calibri"/>
          <w:color w:val="767171" w:themeColor="background2" w:themeShade="80"/>
          <w:sz w:val="26"/>
          <w:szCs w:val="26"/>
        </w:rPr>
        <w:t xml:space="preserve"> del expediente con número </w:t>
      </w:r>
      <w:r w:rsidR="00DA4D0E" w:rsidRPr="005C717A">
        <w:rPr>
          <w:rFonts w:ascii="Calibri" w:hAnsi="Calibri"/>
          <w:b/>
          <w:color w:val="767171" w:themeColor="background2" w:themeShade="80"/>
          <w:sz w:val="26"/>
          <w:szCs w:val="26"/>
        </w:rPr>
        <w:t>DGFC/DT/2186/2015-C/A</w:t>
      </w:r>
      <w:r w:rsidRPr="005C717A">
        <w:rPr>
          <w:rFonts w:ascii="Calibri" w:hAnsi="Calibri"/>
          <w:color w:val="767171" w:themeColor="background2" w:themeShade="80"/>
          <w:sz w:val="26"/>
          <w:szCs w:val="26"/>
        </w:rPr>
        <w:t xml:space="preserve">; </w:t>
      </w:r>
      <w:r w:rsidRPr="005C717A">
        <w:rPr>
          <w:rFonts w:ascii="Calibri" w:hAnsi="Calibri"/>
          <w:bCs/>
          <w:color w:val="767171" w:themeColor="background2" w:themeShade="80"/>
          <w:sz w:val="26"/>
          <w:szCs w:val="26"/>
        </w:rPr>
        <w:t xml:space="preserve">y, por ende, también la </w:t>
      </w:r>
      <w:r w:rsidRPr="005C717A">
        <w:rPr>
          <w:rFonts w:ascii="Calibri" w:hAnsi="Calibri"/>
          <w:b/>
          <w:color w:val="767171" w:themeColor="background2" w:themeShade="80"/>
          <w:sz w:val="26"/>
          <w:szCs w:val="26"/>
        </w:rPr>
        <w:t>nulidad total</w:t>
      </w:r>
      <w:r w:rsidRPr="005C717A">
        <w:rPr>
          <w:rFonts w:ascii="Calibri" w:hAnsi="Calibri"/>
          <w:bCs/>
          <w:color w:val="767171" w:themeColor="background2" w:themeShade="80"/>
          <w:sz w:val="26"/>
          <w:szCs w:val="26"/>
        </w:rPr>
        <w:t xml:space="preserve"> de los actos que se sustentan y derivan de la misma; como lo son la </w:t>
      </w:r>
      <w:r w:rsidRPr="005C717A">
        <w:rPr>
          <w:rFonts w:ascii="Calibri" w:hAnsi="Calibri"/>
          <w:b/>
          <w:bCs/>
          <w:color w:val="767171" w:themeColor="background2" w:themeShade="80"/>
          <w:sz w:val="26"/>
          <w:szCs w:val="26"/>
        </w:rPr>
        <w:t>visita de inspección</w:t>
      </w:r>
      <w:r w:rsidRPr="005C717A">
        <w:rPr>
          <w:rFonts w:ascii="Calibri" w:hAnsi="Calibri"/>
          <w:bCs/>
          <w:color w:val="767171" w:themeColor="background2" w:themeShade="80"/>
          <w:sz w:val="26"/>
          <w:szCs w:val="26"/>
        </w:rPr>
        <w:t xml:space="preserve">, el </w:t>
      </w:r>
      <w:r w:rsidRPr="005C717A">
        <w:rPr>
          <w:rFonts w:ascii="Calibri" w:hAnsi="Calibri"/>
          <w:b/>
          <w:bCs/>
          <w:color w:val="767171" w:themeColor="background2" w:themeShade="80"/>
          <w:sz w:val="26"/>
          <w:szCs w:val="26"/>
        </w:rPr>
        <w:t>acta</w:t>
      </w:r>
      <w:r w:rsidRPr="005C717A">
        <w:rPr>
          <w:rFonts w:ascii="Calibri" w:hAnsi="Calibri"/>
          <w:bCs/>
          <w:color w:val="767171" w:themeColor="background2" w:themeShade="80"/>
          <w:sz w:val="26"/>
          <w:szCs w:val="26"/>
        </w:rPr>
        <w:t xml:space="preserve"> levantada con tal motivo,</w:t>
      </w:r>
      <w:r w:rsidRPr="005C717A">
        <w:rPr>
          <w:rFonts w:ascii="Calibri" w:hAnsi="Calibri"/>
          <w:color w:val="767171" w:themeColor="background2" w:themeShade="80"/>
          <w:sz w:val="26"/>
          <w:szCs w:val="26"/>
        </w:rPr>
        <w:t xml:space="preserve"> </w:t>
      </w:r>
      <w:r w:rsidRPr="005C717A">
        <w:rPr>
          <w:rFonts w:ascii="Calibri" w:hAnsi="Calibri"/>
          <w:bCs/>
          <w:color w:val="767171" w:themeColor="background2" w:themeShade="80"/>
          <w:sz w:val="26"/>
          <w:szCs w:val="26"/>
        </w:rPr>
        <w:t xml:space="preserve">en la misma fecha y respecto del mismo expediente y, la </w:t>
      </w:r>
      <w:r w:rsidRPr="005C717A">
        <w:rPr>
          <w:rFonts w:ascii="Calibri" w:hAnsi="Calibri"/>
          <w:b/>
          <w:bCs/>
          <w:color w:val="767171" w:themeColor="background2" w:themeShade="80"/>
          <w:sz w:val="26"/>
          <w:szCs w:val="26"/>
        </w:rPr>
        <w:t>resolución</w:t>
      </w:r>
      <w:r w:rsidRPr="005C717A">
        <w:rPr>
          <w:rFonts w:ascii="Calibri" w:hAnsi="Calibri"/>
          <w:bCs/>
          <w:color w:val="767171" w:themeColor="background2" w:themeShade="80"/>
          <w:sz w:val="26"/>
          <w:szCs w:val="26"/>
        </w:rPr>
        <w:t xml:space="preserve"> dictada dentro del referido expediente, con fecha </w:t>
      </w:r>
      <w:r w:rsidR="00DA4D0E" w:rsidRPr="005C717A">
        <w:rPr>
          <w:rFonts w:ascii="Calibri" w:hAnsi="Calibri"/>
          <w:b/>
          <w:bCs/>
          <w:color w:val="767171" w:themeColor="background2" w:themeShade="80"/>
          <w:sz w:val="26"/>
          <w:szCs w:val="26"/>
        </w:rPr>
        <w:t>7</w:t>
      </w:r>
      <w:r w:rsidR="00DA4D0E" w:rsidRPr="005C717A">
        <w:rPr>
          <w:rFonts w:ascii="Calibri" w:hAnsi="Calibri"/>
          <w:bCs/>
          <w:color w:val="767171" w:themeColor="background2" w:themeShade="80"/>
          <w:sz w:val="26"/>
          <w:szCs w:val="26"/>
        </w:rPr>
        <w:t xml:space="preserve"> siete de diciembre</w:t>
      </w:r>
      <w:r w:rsidR="00781BEC" w:rsidRPr="005C717A">
        <w:rPr>
          <w:rFonts w:ascii="Calibri" w:hAnsi="Calibri"/>
          <w:bCs/>
          <w:color w:val="767171" w:themeColor="background2" w:themeShade="80"/>
          <w:sz w:val="26"/>
          <w:szCs w:val="26"/>
        </w:rPr>
        <w:t xml:space="preserve"> de </w:t>
      </w:r>
      <w:r w:rsidR="003446D3" w:rsidRPr="005C717A">
        <w:rPr>
          <w:rFonts w:ascii="Calibri" w:hAnsi="Calibri"/>
          <w:b/>
          <w:bCs/>
          <w:color w:val="767171" w:themeColor="background2" w:themeShade="80"/>
          <w:sz w:val="26"/>
          <w:szCs w:val="26"/>
        </w:rPr>
        <w:t>2015</w:t>
      </w:r>
      <w:r w:rsidR="003446D3" w:rsidRPr="005C717A">
        <w:rPr>
          <w:rFonts w:ascii="Calibri" w:hAnsi="Calibri"/>
          <w:bCs/>
          <w:color w:val="767171" w:themeColor="background2" w:themeShade="80"/>
          <w:sz w:val="26"/>
          <w:szCs w:val="26"/>
        </w:rPr>
        <w:t xml:space="preserve"> dos mil quince</w:t>
      </w:r>
      <w:r w:rsidR="00781BEC" w:rsidRPr="005C717A">
        <w:rPr>
          <w:rFonts w:ascii="Calibri" w:hAnsi="Calibri"/>
          <w:bCs/>
          <w:color w:val="767171" w:themeColor="background2" w:themeShade="80"/>
          <w:sz w:val="26"/>
          <w:szCs w:val="26"/>
        </w:rPr>
        <w:t xml:space="preserve">, </w:t>
      </w:r>
      <w:r w:rsidRPr="005C717A">
        <w:rPr>
          <w:rFonts w:ascii="Calibri" w:hAnsi="Calibri"/>
          <w:bCs/>
          <w:color w:val="767171" w:themeColor="background2" w:themeShade="80"/>
          <w:sz w:val="26"/>
          <w:szCs w:val="26"/>
        </w:rPr>
        <w:t xml:space="preserve"> </w:t>
      </w:r>
      <w:r w:rsidRPr="005C717A">
        <w:rPr>
          <w:rFonts w:ascii="Calibri" w:hAnsi="Calibri"/>
          <w:color w:val="767171" w:themeColor="background2" w:themeShade="80"/>
          <w:sz w:val="26"/>
          <w:szCs w:val="27"/>
        </w:rPr>
        <w:t>al tener, como ya se dijo, su sustento y ser consecuencia de una orden de inspección emitida de manera ilega</w:t>
      </w:r>
      <w:r w:rsidR="00193A7E">
        <w:rPr>
          <w:rFonts w:ascii="Calibri" w:hAnsi="Calibri"/>
          <w:color w:val="767171" w:themeColor="background2" w:themeShade="80"/>
          <w:sz w:val="26"/>
          <w:szCs w:val="27"/>
        </w:rPr>
        <w:t xml:space="preserve">l. . . . . . . . . . . . </w:t>
      </w:r>
    </w:p>
    <w:p w:rsidR="001B4E32" w:rsidRPr="005C717A" w:rsidRDefault="001B4E32" w:rsidP="001B4E32">
      <w:pPr>
        <w:ind w:firstLine="708"/>
        <w:jc w:val="both"/>
        <w:rPr>
          <w:rFonts w:ascii="Calibri" w:hAnsi="Calibri"/>
          <w:color w:val="767171" w:themeColor="background2" w:themeShade="80"/>
          <w:sz w:val="22"/>
          <w:szCs w:val="22"/>
        </w:rPr>
      </w:pPr>
    </w:p>
    <w:p w:rsidR="001B4E32" w:rsidRPr="005C717A" w:rsidRDefault="001B4E32" w:rsidP="001B4E32">
      <w:pPr>
        <w:pStyle w:val="Sangradetextonormal"/>
        <w:rPr>
          <w:rFonts w:ascii="Calibri" w:hAnsi="Calibri"/>
          <w:color w:val="767171" w:themeColor="background2" w:themeShade="80"/>
          <w:sz w:val="26"/>
          <w:szCs w:val="26"/>
          <w:lang w:eastAsia="es-MX"/>
        </w:rPr>
      </w:pPr>
      <w:r w:rsidRPr="005C717A">
        <w:rPr>
          <w:rFonts w:ascii="Calibri" w:hAnsi="Calibri"/>
          <w:color w:val="767171" w:themeColor="background2" w:themeShade="80"/>
          <w:sz w:val="26"/>
          <w:szCs w:val="26"/>
          <w:lang w:eastAsia="es-MX"/>
        </w:rPr>
        <w:t xml:space="preserve">Como apoyo a lo anterior, resulta aplicable el criterio del Tribunal Colegiado de Circuito mencionado en la siguiente jurisprudencia: . . . . . . . . . . . . . </w:t>
      </w:r>
      <w:r w:rsidR="00443F99">
        <w:rPr>
          <w:rFonts w:ascii="Calibri" w:hAnsi="Calibri"/>
          <w:color w:val="767171" w:themeColor="background2" w:themeShade="80"/>
          <w:sz w:val="26"/>
          <w:szCs w:val="26"/>
          <w:lang w:eastAsia="es-MX"/>
        </w:rPr>
        <w:t xml:space="preserve">. </w:t>
      </w:r>
    </w:p>
    <w:p w:rsidR="001B4E32" w:rsidRPr="005C717A" w:rsidRDefault="001B4E32" w:rsidP="001B4E32">
      <w:pPr>
        <w:autoSpaceDE w:val="0"/>
        <w:autoSpaceDN w:val="0"/>
        <w:adjustRightInd w:val="0"/>
        <w:rPr>
          <w:rFonts w:ascii="Calibri" w:hAnsi="Calibri" w:cs="Arial"/>
          <w:color w:val="767171" w:themeColor="background2" w:themeShade="80"/>
          <w:sz w:val="26"/>
          <w:szCs w:val="26"/>
          <w:lang w:val="es-MX" w:eastAsia="es-MX"/>
        </w:rPr>
      </w:pPr>
    </w:p>
    <w:p w:rsidR="001B4E32" w:rsidRPr="005C717A" w:rsidRDefault="001B4E32" w:rsidP="001B4E32">
      <w:pPr>
        <w:autoSpaceDE w:val="0"/>
        <w:autoSpaceDN w:val="0"/>
        <w:adjustRightInd w:val="0"/>
        <w:ind w:firstLine="708"/>
        <w:jc w:val="both"/>
        <w:rPr>
          <w:rFonts w:ascii="Calibri" w:hAnsi="Calibri"/>
          <w:color w:val="767171" w:themeColor="background2" w:themeShade="80"/>
          <w:sz w:val="20"/>
          <w:szCs w:val="20"/>
          <w:lang w:val="es-MX" w:eastAsia="es-MX"/>
        </w:rPr>
      </w:pPr>
      <w:r w:rsidRPr="005C717A">
        <w:rPr>
          <w:rFonts w:ascii="Calibri" w:hAnsi="Calibri"/>
          <w:b/>
          <w:i/>
          <w:iCs/>
          <w:color w:val="767171" w:themeColor="background2" w:themeShade="80"/>
          <w:sz w:val="26"/>
          <w:szCs w:val="26"/>
          <w:lang w:val="es-MX" w:eastAsia="es-MX"/>
        </w:rPr>
        <w:t xml:space="preserve">“ORDEN DE VISITA. LA ILEGALIDAD DE LA MISMA PRODUCE LA NULIDAD LISA Y LLANA DE LA RESOLUCIÓN IMPUGNADA. </w:t>
      </w:r>
      <w:r w:rsidRPr="005C717A">
        <w:rPr>
          <w:rFonts w:ascii="Calibri" w:hAnsi="Calibri"/>
          <w:i/>
          <w:iCs/>
          <w:color w:val="767171" w:themeColor="background2" w:themeShade="80"/>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5C717A">
        <w:rPr>
          <w:rFonts w:ascii="Calibri" w:hAnsi="Calibri"/>
          <w:color w:val="767171" w:themeColor="background2" w:themeShade="80"/>
          <w:sz w:val="20"/>
          <w:szCs w:val="20"/>
          <w:lang w:val="es-MX" w:eastAsia="es-MX"/>
        </w:rPr>
        <w:t xml:space="preserve">SEGUNDO TRIBUNAL COLEGIADO DEL SEXTO CIRCUITO. </w:t>
      </w:r>
      <w:r w:rsidRPr="005C717A">
        <w:rPr>
          <w:rFonts w:ascii="Calibri" w:hAnsi="Calibri" w:cs="Arial"/>
          <w:color w:val="767171" w:themeColor="background2" w:themeShade="80"/>
          <w:sz w:val="20"/>
          <w:szCs w:val="20"/>
          <w:lang w:val="es-MX" w:eastAsia="es-MX"/>
        </w:rPr>
        <w:t xml:space="preserve">Novena Época. </w:t>
      </w:r>
      <w:r w:rsidRPr="005C717A">
        <w:rPr>
          <w:rFonts w:ascii="Calibri" w:hAnsi="Calibri"/>
          <w:color w:val="767171" w:themeColor="background2" w:themeShade="80"/>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5C717A">
        <w:rPr>
          <w:rFonts w:ascii="Calibri" w:hAnsi="Calibri"/>
          <w:color w:val="767171" w:themeColor="background2" w:themeShade="80"/>
          <w:sz w:val="22"/>
          <w:szCs w:val="26"/>
          <w:lang w:val="es-MX" w:eastAsia="es-MX"/>
        </w:rPr>
        <w:t>. . . . . . . . . . . . . . . . . . . . . . . . . . . . . . . . . . .</w:t>
      </w:r>
      <w:r w:rsidR="00781BEC" w:rsidRPr="005C717A">
        <w:rPr>
          <w:rFonts w:ascii="Calibri" w:hAnsi="Calibri"/>
          <w:color w:val="767171" w:themeColor="background2" w:themeShade="80"/>
          <w:sz w:val="22"/>
          <w:szCs w:val="26"/>
          <w:lang w:val="es-MX" w:eastAsia="es-MX"/>
        </w:rPr>
        <w:t xml:space="preserve"> . . . . . . . . . . . . . . . . . . . . </w:t>
      </w:r>
      <w:r w:rsidR="00443F99">
        <w:rPr>
          <w:rFonts w:ascii="Calibri" w:hAnsi="Calibri"/>
          <w:color w:val="767171" w:themeColor="background2" w:themeShade="80"/>
          <w:sz w:val="22"/>
          <w:szCs w:val="26"/>
          <w:lang w:val="es-MX" w:eastAsia="es-MX"/>
        </w:rPr>
        <w:t xml:space="preserve">. . . . . . </w:t>
      </w:r>
    </w:p>
    <w:p w:rsidR="001B4E32" w:rsidRPr="005C717A" w:rsidRDefault="001B4E32" w:rsidP="001B4E32">
      <w:pPr>
        <w:pStyle w:val="Textoindependiente"/>
        <w:rPr>
          <w:rFonts w:ascii="Calibri" w:hAnsi="Calibri" w:cs="Arial"/>
          <w:b/>
          <w:bCs/>
          <w:i/>
          <w:iCs/>
          <w:color w:val="767171" w:themeColor="background2" w:themeShade="80"/>
          <w:sz w:val="22"/>
          <w:szCs w:val="26"/>
        </w:rPr>
      </w:pPr>
    </w:p>
    <w:p w:rsidR="001B4E32" w:rsidRPr="005C717A" w:rsidRDefault="001B4E32" w:rsidP="001B4E32">
      <w:pPr>
        <w:pStyle w:val="Textoindependiente"/>
        <w:ind w:firstLine="708"/>
        <w:rPr>
          <w:rFonts w:ascii="Calibri" w:hAnsi="Calibri" w:cs="Arial"/>
          <w:color w:val="767171" w:themeColor="background2" w:themeShade="80"/>
          <w:sz w:val="26"/>
          <w:szCs w:val="26"/>
        </w:rPr>
      </w:pPr>
      <w:r w:rsidRPr="005C717A">
        <w:rPr>
          <w:rFonts w:ascii="Calibri" w:hAnsi="Calibri" w:cs="Arial"/>
          <w:b/>
          <w:bCs/>
          <w:i/>
          <w:iCs/>
          <w:color w:val="767171" w:themeColor="background2" w:themeShade="80"/>
          <w:sz w:val="26"/>
          <w:szCs w:val="26"/>
        </w:rPr>
        <w:t xml:space="preserve">SÉPTIMO.- </w:t>
      </w:r>
      <w:r w:rsidRPr="005C717A">
        <w:rPr>
          <w:rFonts w:ascii="Calibri" w:hAnsi="Calibri" w:cs="Arial"/>
          <w:color w:val="767171" w:themeColor="background2" w:themeShade="80"/>
          <w:sz w:val="26"/>
          <w:szCs w:val="26"/>
        </w:rPr>
        <w:t xml:space="preserve">En virtud de que el concepto de impugnación esgrimido en contra de la orden de inspección, resultó fundado y es suficiente para decretar la nulidad total de los actos impugnados; resulta innecesario el estudio de los restantes conceptos de impugnación, ya que ello no cambiaría, ni afectaría el sentido de esta resolución. . . . . . . . . . . . . . . . . . . . . . . . . . . . . . . . . . . . . . . . . . . . . . </w:t>
      </w:r>
      <w:r w:rsidR="00781BEC" w:rsidRPr="005C717A">
        <w:rPr>
          <w:rFonts w:ascii="Calibri" w:hAnsi="Calibri" w:cs="Arial"/>
          <w:color w:val="767171" w:themeColor="background2" w:themeShade="80"/>
          <w:sz w:val="26"/>
          <w:szCs w:val="26"/>
        </w:rPr>
        <w:t xml:space="preserve">. </w:t>
      </w:r>
    </w:p>
    <w:p w:rsidR="001B4E32" w:rsidRPr="005C717A" w:rsidRDefault="001B4E32" w:rsidP="001B4E32">
      <w:pPr>
        <w:pStyle w:val="Textoindependiente"/>
        <w:ind w:firstLine="708"/>
        <w:rPr>
          <w:rFonts w:ascii="Calibri" w:hAnsi="Calibri" w:cs="Arial"/>
          <w:color w:val="767171" w:themeColor="background2" w:themeShade="80"/>
          <w:sz w:val="22"/>
          <w:szCs w:val="26"/>
        </w:rPr>
      </w:pPr>
    </w:p>
    <w:p w:rsidR="00E07BBB" w:rsidRDefault="001B4E32" w:rsidP="00E07BBB">
      <w:pPr>
        <w:ind w:firstLine="708"/>
        <w:jc w:val="both"/>
        <w:rPr>
          <w:rFonts w:ascii="Calibri" w:hAnsi="Calibri"/>
          <w:color w:val="767171" w:themeColor="background2" w:themeShade="80"/>
          <w:sz w:val="26"/>
          <w:szCs w:val="26"/>
        </w:rPr>
      </w:pPr>
      <w:r w:rsidRPr="005C717A">
        <w:rPr>
          <w:rFonts w:ascii="Calibri" w:hAnsi="Calibri" w:cs="Arial"/>
          <w:color w:val="767171" w:themeColor="background2" w:themeShade="80"/>
          <w:sz w:val="26"/>
          <w:szCs w:val="26"/>
        </w:rPr>
        <w:t xml:space="preserve">Vale de sustento a lo anterior, la tesis de jurisprudencia que a la letra señala: </w:t>
      </w:r>
      <w:r w:rsidR="00E07BBB">
        <w:rPr>
          <w:rFonts w:ascii="Calibri" w:hAnsi="Calibri"/>
          <w:color w:val="767171" w:themeColor="background2" w:themeShade="80"/>
          <w:sz w:val="26"/>
          <w:szCs w:val="26"/>
        </w:rPr>
        <w:t xml:space="preserve">. . . . . . . . . . . . . . . . . . . . . . . . . . . . . . . . . . . . . . . . . . . . . . . . . . . . . . . . . . . . . . . </w:t>
      </w:r>
    </w:p>
    <w:p w:rsidR="00781BEC" w:rsidRPr="00E07BBB" w:rsidRDefault="00781BEC" w:rsidP="00E07BBB">
      <w:pPr>
        <w:pStyle w:val="Textoindependiente"/>
        <w:rPr>
          <w:rFonts w:ascii="Calibri" w:hAnsi="Calibri"/>
          <w:b/>
          <w:bCs/>
          <w:i/>
          <w:iCs/>
          <w:color w:val="767171" w:themeColor="background2" w:themeShade="80"/>
          <w:sz w:val="26"/>
          <w:szCs w:val="26"/>
          <w:lang w:val="es-ES"/>
        </w:rPr>
      </w:pPr>
    </w:p>
    <w:p w:rsidR="001B4E32" w:rsidRPr="005C717A" w:rsidRDefault="001B4E32" w:rsidP="001B4E32">
      <w:pPr>
        <w:pStyle w:val="Textoindependiente"/>
        <w:ind w:firstLine="708"/>
        <w:rPr>
          <w:rFonts w:ascii="Calibri" w:hAnsi="Calibri" w:cs="Arial"/>
          <w:color w:val="767171" w:themeColor="background2" w:themeShade="80"/>
          <w:sz w:val="26"/>
          <w:szCs w:val="26"/>
        </w:rPr>
      </w:pPr>
      <w:r w:rsidRPr="005C717A">
        <w:rPr>
          <w:rFonts w:ascii="Calibri" w:hAnsi="Calibri"/>
          <w:b/>
          <w:bCs/>
          <w:i/>
          <w:iCs/>
          <w:color w:val="767171" w:themeColor="background2" w:themeShade="80"/>
          <w:sz w:val="26"/>
          <w:szCs w:val="26"/>
        </w:rPr>
        <w:t xml:space="preserve">“CONCEPTOS DE VIOLACION. CUANDO SU ESTUDIO ES INNECESARIO. </w:t>
      </w:r>
      <w:r w:rsidRPr="005C717A">
        <w:rPr>
          <w:rFonts w:ascii="Calibri" w:hAnsi="Calibri"/>
          <w:i/>
          <w:iCs/>
          <w:color w:val="767171" w:themeColor="background2" w:themeShade="80"/>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C717A">
        <w:rPr>
          <w:rFonts w:ascii="Calibri" w:hAnsi="Calibri"/>
          <w:color w:val="767171" w:themeColor="background2" w:themeShade="80"/>
          <w:sz w:val="22"/>
          <w:szCs w:val="22"/>
        </w:rPr>
        <w:t xml:space="preserve">Segundo Tribunal Colegiado Del Quinto Circuito. No. Registro: 223,103. Jurisprudencia. Materia(s): Común. Octava Época. Instancia: Tribunales Colegiados de Circuito. Fuente: </w:t>
      </w:r>
      <w:r w:rsidRPr="005C717A">
        <w:rPr>
          <w:rFonts w:ascii="Calibri" w:hAnsi="Calibri"/>
          <w:color w:val="767171" w:themeColor="background2" w:themeShade="80"/>
          <w:sz w:val="22"/>
          <w:szCs w:val="22"/>
        </w:rPr>
        <w:lastRenderedPageBreak/>
        <w:t>Semanario Judicial de la Federación. I, Abril de 1991. Tesis: V.2o. J/7. Página: 86. Genealogía: Gaceta número 40, Abril de 1991, página 125</w:t>
      </w:r>
      <w:r w:rsidRPr="005C717A">
        <w:rPr>
          <w:rFonts w:ascii="Calibri" w:hAnsi="Calibri"/>
          <w:color w:val="767171" w:themeColor="background2" w:themeShade="80"/>
          <w:sz w:val="26"/>
          <w:szCs w:val="26"/>
        </w:rPr>
        <w:t xml:space="preserve">. . . . . . . . . . </w:t>
      </w:r>
      <w:r w:rsidRPr="005C717A">
        <w:rPr>
          <w:rFonts w:ascii="Calibri" w:hAnsi="Calibri" w:cs="Arial"/>
          <w:color w:val="767171" w:themeColor="background2" w:themeShade="80"/>
          <w:sz w:val="26"/>
          <w:szCs w:val="26"/>
        </w:rPr>
        <w:t>. . . . . . . . . . . . . . . . .</w:t>
      </w:r>
      <w:r w:rsidR="00781BEC" w:rsidRPr="005C717A">
        <w:rPr>
          <w:rFonts w:ascii="Calibri" w:hAnsi="Calibri" w:cs="Arial"/>
          <w:color w:val="767171" w:themeColor="background2" w:themeShade="80"/>
          <w:sz w:val="26"/>
          <w:szCs w:val="26"/>
        </w:rPr>
        <w:t xml:space="preserve"> . . . . . . . . . . </w:t>
      </w:r>
    </w:p>
    <w:p w:rsidR="001B4E32" w:rsidRPr="005C717A" w:rsidRDefault="001B4E32" w:rsidP="001B4E32">
      <w:pPr>
        <w:pStyle w:val="Textoindependiente"/>
        <w:tabs>
          <w:tab w:val="left" w:pos="6662"/>
        </w:tabs>
        <w:rPr>
          <w:rFonts w:ascii="Calibri" w:hAnsi="Calibri" w:cs="Calibri"/>
          <w:bCs/>
          <w:color w:val="767171" w:themeColor="background2" w:themeShade="80"/>
          <w:sz w:val="26"/>
          <w:szCs w:val="26"/>
        </w:rPr>
      </w:pPr>
    </w:p>
    <w:p w:rsidR="001B4E32" w:rsidRPr="005C717A" w:rsidRDefault="001B4E32" w:rsidP="001B4E32">
      <w:pPr>
        <w:pStyle w:val="Sangradetextonormal"/>
        <w:rPr>
          <w:rFonts w:ascii="Calibri" w:hAnsi="Calibri"/>
          <w:color w:val="767171" w:themeColor="background2" w:themeShade="80"/>
          <w:sz w:val="26"/>
          <w:szCs w:val="26"/>
        </w:rPr>
      </w:pPr>
      <w:r w:rsidRPr="005C717A">
        <w:rPr>
          <w:rFonts w:ascii="Calibri" w:hAnsi="Calibri"/>
          <w:color w:val="767171" w:themeColor="background2" w:themeShade="80"/>
          <w:sz w:val="26"/>
          <w:szCs w:val="26"/>
        </w:rPr>
        <w:t xml:space="preserve">Por lo anteriormente expuesto, con fundamento en los preceptos invocados en el considerando Primero, más lo establecido en los artículos 249, 287, 298, 299, 300, fracción II y 302, fracciones II y III, del Código de Procedimiento y Justicia Administrativa para el Estado y los Municipios de Guanajuato, es de resolverse y se: . . . . . . . . . . . . . . . . . . . . . . . . . . . . . . . . . . . . . . . </w:t>
      </w:r>
      <w:r w:rsidR="00781BEC" w:rsidRPr="005C717A">
        <w:rPr>
          <w:rFonts w:ascii="Calibri" w:hAnsi="Calibri"/>
          <w:color w:val="767171" w:themeColor="background2" w:themeShade="80"/>
          <w:sz w:val="26"/>
          <w:szCs w:val="26"/>
        </w:rPr>
        <w:t>.</w:t>
      </w:r>
    </w:p>
    <w:p w:rsidR="001B4E32" w:rsidRPr="005C717A" w:rsidRDefault="001B4E32" w:rsidP="001B4E32">
      <w:pPr>
        <w:jc w:val="both"/>
        <w:rPr>
          <w:rFonts w:ascii="Calibri" w:hAnsi="Calibri"/>
          <w:color w:val="767171" w:themeColor="background2" w:themeShade="80"/>
          <w:sz w:val="22"/>
          <w:szCs w:val="26"/>
          <w:lang w:val="es-MX"/>
        </w:rPr>
      </w:pPr>
    </w:p>
    <w:p w:rsidR="001B4E32" w:rsidRPr="005C717A" w:rsidRDefault="001B4E32" w:rsidP="001B4E32">
      <w:pPr>
        <w:pStyle w:val="Textoindependiente"/>
        <w:jc w:val="center"/>
        <w:rPr>
          <w:rFonts w:ascii="Calibri" w:hAnsi="Calibri" w:cs="Arial"/>
          <w:b/>
          <w:i/>
          <w:iCs/>
          <w:color w:val="767171" w:themeColor="background2" w:themeShade="80"/>
          <w:sz w:val="26"/>
          <w:szCs w:val="26"/>
        </w:rPr>
      </w:pPr>
      <w:r w:rsidRPr="005C717A">
        <w:rPr>
          <w:rFonts w:ascii="Calibri" w:hAnsi="Calibri" w:cs="Arial"/>
          <w:b/>
          <w:i/>
          <w:iCs/>
          <w:color w:val="767171" w:themeColor="background2" w:themeShade="80"/>
          <w:sz w:val="26"/>
          <w:szCs w:val="26"/>
        </w:rPr>
        <w:t xml:space="preserve">R E S U E L V </w:t>
      </w:r>
      <w:proofErr w:type="gramStart"/>
      <w:r w:rsidRPr="005C717A">
        <w:rPr>
          <w:rFonts w:ascii="Calibri" w:hAnsi="Calibri" w:cs="Arial"/>
          <w:b/>
          <w:i/>
          <w:iCs/>
          <w:color w:val="767171" w:themeColor="background2" w:themeShade="80"/>
          <w:sz w:val="26"/>
          <w:szCs w:val="26"/>
        </w:rPr>
        <w:t>E :</w:t>
      </w:r>
      <w:proofErr w:type="gramEnd"/>
    </w:p>
    <w:p w:rsidR="001B4E32" w:rsidRPr="005C717A" w:rsidRDefault="001B4E32" w:rsidP="001B4E32">
      <w:pPr>
        <w:pStyle w:val="Textoindependiente"/>
        <w:rPr>
          <w:rFonts w:ascii="Calibri" w:hAnsi="Calibri" w:cs="Arial"/>
          <w:color w:val="767171" w:themeColor="background2" w:themeShade="80"/>
          <w:sz w:val="22"/>
          <w:szCs w:val="26"/>
        </w:rPr>
      </w:pPr>
    </w:p>
    <w:p w:rsidR="001B4E32" w:rsidRPr="005C717A" w:rsidRDefault="001B4E32" w:rsidP="001B4E32">
      <w:pPr>
        <w:pStyle w:val="Textoindependiente"/>
        <w:ind w:firstLine="708"/>
        <w:rPr>
          <w:rFonts w:ascii="Calibri" w:hAnsi="Calibri" w:cs="Arial"/>
          <w:color w:val="767171" w:themeColor="background2" w:themeShade="80"/>
          <w:sz w:val="26"/>
          <w:szCs w:val="26"/>
        </w:rPr>
      </w:pPr>
      <w:r w:rsidRPr="005C717A">
        <w:rPr>
          <w:rFonts w:ascii="Calibri" w:hAnsi="Calibri" w:cs="Arial"/>
          <w:b/>
          <w:bCs/>
          <w:i/>
          <w:iCs/>
          <w:color w:val="767171" w:themeColor="background2" w:themeShade="80"/>
          <w:sz w:val="26"/>
          <w:szCs w:val="26"/>
        </w:rPr>
        <w:t>PRIMERO</w:t>
      </w:r>
      <w:r w:rsidRPr="005C717A">
        <w:rPr>
          <w:rFonts w:ascii="Calibri" w:hAnsi="Calibri" w:cs="Arial"/>
          <w:i/>
          <w:iCs/>
          <w:color w:val="767171" w:themeColor="background2" w:themeShade="80"/>
          <w:sz w:val="26"/>
          <w:szCs w:val="26"/>
        </w:rPr>
        <w:t xml:space="preserve">.- </w:t>
      </w:r>
      <w:r w:rsidRPr="005C717A">
        <w:rPr>
          <w:rFonts w:ascii="Calibri" w:hAnsi="Calibri" w:cs="Arial"/>
          <w:color w:val="767171" w:themeColor="background2" w:themeShade="80"/>
          <w:sz w:val="26"/>
          <w:szCs w:val="26"/>
        </w:rPr>
        <w:t xml:space="preserve">Este Juzgado Segundo Administrativo Municipal </w:t>
      </w:r>
      <w:r w:rsidR="003446D3" w:rsidRPr="005C717A">
        <w:rPr>
          <w:rFonts w:ascii="Calibri" w:hAnsi="Calibri" w:cs="Arial"/>
          <w:color w:val="767171" w:themeColor="background2" w:themeShade="80"/>
          <w:sz w:val="26"/>
          <w:szCs w:val="26"/>
        </w:rPr>
        <w:t>determina ser</w:t>
      </w:r>
      <w:r w:rsidRPr="005C717A">
        <w:rPr>
          <w:rFonts w:ascii="Calibri" w:hAnsi="Calibri" w:cs="Arial"/>
          <w:color w:val="767171" w:themeColor="background2" w:themeShade="80"/>
          <w:sz w:val="26"/>
          <w:szCs w:val="26"/>
        </w:rPr>
        <w:t xml:space="preserve"> </w:t>
      </w:r>
      <w:r w:rsidRPr="005C717A">
        <w:rPr>
          <w:rFonts w:ascii="Calibri" w:hAnsi="Calibri" w:cs="Arial"/>
          <w:b/>
          <w:color w:val="767171" w:themeColor="background2" w:themeShade="80"/>
          <w:sz w:val="26"/>
          <w:szCs w:val="26"/>
        </w:rPr>
        <w:t>competente</w:t>
      </w:r>
      <w:r w:rsidRPr="005C717A">
        <w:rPr>
          <w:rFonts w:ascii="Calibri" w:hAnsi="Calibri" w:cs="Arial"/>
          <w:color w:val="767171" w:themeColor="background2" w:themeShade="80"/>
          <w:sz w:val="26"/>
          <w:szCs w:val="26"/>
        </w:rPr>
        <w:t xml:space="preserve"> para conocer y resolver del presente proceso administrativo. . . . . . . </w:t>
      </w:r>
    </w:p>
    <w:p w:rsidR="001B4E32" w:rsidRPr="005C717A" w:rsidRDefault="001B4E32" w:rsidP="001B4E32">
      <w:pPr>
        <w:jc w:val="both"/>
        <w:rPr>
          <w:rFonts w:ascii="Calibri" w:hAnsi="Calibri" w:cs="Arial"/>
          <w:b/>
          <w:bCs/>
          <w:i/>
          <w:iCs/>
          <w:color w:val="767171" w:themeColor="background2" w:themeShade="80"/>
          <w:sz w:val="26"/>
          <w:szCs w:val="26"/>
        </w:rPr>
      </w:pPr>
    </w:p>
    <w:p w:rsidR="001B4E32" w:rsidRPr="00E07BBB" w:rsidRDefault="001B4E32" w:rsidP="00E07BBB">
      <w:pPr>
        <w:ind w:firstLine="708"/>
        <w:jc w:val="both"/>
        <w:rPr>
          <w:rFonts w:ascii="Calibri" w:hAnsi="Calibri"/>
          <w:color w:val="767171" w:themeColor="background2" w:themeShade="80"/>
          <w:sz w:val="26"/>
          <w:szCs w:val="26"/>
        </w:rPr>
      </w:pPr>
      <w:r w:rsidRPr="005C717A">
        <w:rPr>
          <w:rFonts w:ascii="Calibri" w:hAnsi="Calibri" w:cs="Arial"/>
          <w:b/>
          <w:bCs/>
          <w:i/>
          <w:iCs/>
          <w:color w:val="767171" w:themeColor="background2" w:themeShade="80"/>
          <w:sz w:val="26"/>
          <w:szCs w:val="26"/>
        </w:rPr>
        <w:t>SEGUNDO</w:t>
      </w:r>
      <w:r w:rsidRPr="005C717A">
        <w:rPr>
          <w:rFonts w:ascii="Calibri" w:hAnsi="Calibri" w:cs="Arial"/>
          <w:b/>
          <w:bCs/>
          <w:color w:val="767171" w:themeColor="background2" w:themeShade="80"/>
          <w:sz w:val="26"/>
          <w:szCs w:val="26"/>
        </w:rPr>
        <w:t xml:space="preserve">.- </w:t>
      </w:r>
      <w:r w:rsidR="003446D3" w:rsidRPr="005C717A">
        <w:rPr>
          <w:rFonts w:ascii="Calibri" w:hAnsi="Calibri" w:cs="Calibri"/>
          <w:color w:val="767171" w:themeColor="background2" w:themeShade="80"/>
          <w:sz w:val="26"/>
          <w:szCs w:val="26"/>
        </w:rPr>
        <w:t>Resulta</w:t>
      </w:r>
      <w:r w:rsidRPr="005C717A">
        <w:rPr>
          <w:rFonts w:ascii="Calibri" w:hAnsi="Calibri" w:cs="Calibri"/>
          <w:color w:val="767171" w:themeColor="background2" w:themeShade="80"/>
          <w:sz w:val="26"/>
          <w:szCs w:val="26"/>
        </w:rPr>
        <w:t xml:space="preserve"> </w:t>
      </w:r>
      <w:r w:rsidRPr="005C717A">
        <w:rPr>
          <w:rFonts w:ascii="Calibri" w:hAnsi="Calibri" w:cs="Calibri"/>
          <w:b/>
          <w:color w:val="767171" w:themeColor="background2" w:themeShade="80"/>
          <w:sz w:val="26"/>
          <w:szCs w:val="26"/>
        </w:rPr>
        <w:t xml:space="preserve">procedente </w:t>
      </w:r>
      <w:r w:rsidRPr="005C717A">
        <w:rPr>
          <w:rFonts w:ascii="Calibri" w:hAnsi="Calibri" w:cs="Calibri"/>
          <w:color w:val="767171" w:themeColor="background2" w:themeShade="80"/>
          <w:sz w:val="26"/>
          <w:szCs w:val="26"/>
        </w:rPr>
        <w:t xml:space="preserve">el proceso administrativo promovido por </w:t>
      </w:r>
      <w:r w:rsidR="003446D3" w:rsidRPr="005C717A">
        <w:rPr>
          <w:rFonts w:ascii="Calibri" w:hAnsi="Calibri" w:cs="Calibri"/>
          <w:color w:val="767171" w:themeColor="background2" w:themeShade="80"/>
          <w:sz w:val="26"/>
          <w:szCs w:val="26"/>
        </w:rPr>
        <w:t>los</w:t>
      </w:r>
      <w:r w:rsidRPr="005C717A">
        <w:rPr>
          <w:rFonts w:ascii="Calibri" w:hAnsi="Calibri" w:cs="Calibri"/>
          <w:color w:val="767171" w:themeColor="background2" w:themeShade="80"/>
          <w:sz w:val="26"/>
          <w:szCs w:val="26"/>
        </w:rPr>
        <w:t xml:space="preserve"> ciudadan</w:t>
      </w:r>
      <w:r w:rsidR="00781BEC" w:rsidRPr="005C717A">
        <w:rPr>
          <w:rFonts w:ascii="Calibri" w:hAnsi="Calibri" w:cs="Calibri"/>
          <w:color w:val="767171" w:themeColor="background2" w:themeShade="80"/>
          <w:sz w:val="26"/>
          <w:szCs w:val="26"/>
        </w:rPr>
        <w:t>o</w:t>
      </w:r>
      <w:r w:rsidR="003446D3" w:rsidRPr="005C717A">
        <w:rPr>
          <w:rFonts w:ascii="Calibri" w:hAnsi="Calibri" w:cs="Calibri"/>
          <w:color w:val="767171" w:themeColor="background2" w:themeShade="80"/>
          <w:sz w:val="26"/>
          <w:szCs w:val="26"/>
        </w:rPr>
        <w:t>s</w:t>
      </w:r>
      <w:r w:rsidRPr="005C717A">
        <w:rPr>
          <w:rFonts w:ascii="Calibri" w:hAnsi="Calibri" w:cs="Calibri"/>
          <w:color w:val="767171" w:themeColor="background2" w:themeShade="80"/>
          <w:sz w:val="26"/>
          <w:szCs w:val="26"/>
        </w:rPr>
        <w:t xml:space="preserve"> </w:t>
      </w:r>
      <w:r w:rsidR="002E560D">
        <w:rPr>
          <w:rFonts w:ascii="Calibri" w:hAnsi="Calibri" w:cs="Arial"/>
          <w:color w:val="767171" w:themeColor="background2" w:themeShade="80"/>
          <w:sz w:val="26"/>
          <w:szCs w:val="26"/>
        </w:rPr>
        <w:t>*****</w:t>
      </w:r>
      <w:r w:rsidRPr="005C717A">
        <w:rPr>
          <w:rFonts w:ascii="Calibri" w:hAnsi="Calibri" w:cs="Calibri"/>
          <w:color w:val="767171" w:themeColor="background2" w:themeShade="80"/>
          <w:sz w:val="26"/>
          <w:szCs w:val="26"/>
        </w:rPr>
        <w:t>, en contra de los actos impugnados</w:t>
      </w:r>
      <w:r w:rsidRPr="005C717A">
        <w:rPr>
          <w:rFonts w:ascii="Calibri" w:hAnsi="Calibri" w:cs="Arial"/>
          <w:color w:val="767171" w:themeColor="background2" w:themeShade="80"/>
          <w:sz w:val="26"/>
          <w:szCs w:val="26"/>
        </w:rPr>
        <w:t xml:space="preserve">. </w:t>
      </w:r>
      <w:r w:rsidR="00E07BBB">
        <w:rPr>
          <w:rFonts w:ascii="Calibri" w:hAnsi="Calibri"/>
          <w:color w:val="767171" w:themeColor="background2" w:themeShade="80"/>
          <w:sz w:val="26"/>
          <w:szCs w:val="26"/>
        </w:rPr>
        <w:t xml:space="preserve">. . . . . . . . . . . . . . . . . . . . . . . . . . . . . . . . . . . . . . . . . </w:t>
      </w:r>
    </w:p>
    <w:p w:rsidR="001B4E32" w:rsidRPr="005C717A" w:rsidRDefault="001B4E32" w:rsidP="001B4E32">
      <w:pPr>
        <w:pStyle w:val="Textoindependiente"/>
        <w:rPr>
          <w:rFonts w:ascii="Calibri" w:hAnsi="Calibri" w:cs="Arial"/>
          <w:b/>
          <w:bCs/>
          <w:i/>
          <w:iCs/>
          <w:color w:val="767171" w:themeColor="background2" w:themeShade="80"/>
          <w:sz w:val="26"/>
          <w:szCs w:val="26"/>
          <w:lang w:val="es-ES"/>
        </w:rPr>
      </w:pPr>
    </w:p>
    <w:p w:rsidR="00E07BBB" w:rsidRDefault="001B4E32" w:rsidP="001B4E32">
      <w:pPr>
        <w:ind w:firstLine="708"/>
        <w:jc w:val="both"/>
        <w:rPr>
          <w:rFonts w:ascii="Calibri" w:hAnsi="Calibri"/>
          <w:color w:val="767171" w:themeColor="background2" w:themeShade="80"/>
          <w:sz w:val="26"/>
          <w:szCs w:val="26"/>
        </w:rPr>
      </w:pPr>
      <w:r w:rsidRPr="005C717A">
        <w:rPr>
          <w:rFonts w:ascii="Calibri" w:hAnsi="Calibri" w:cs="Arial"/>
          <w:b/>
          <w:bCs/>
          <w:i/>
          <w:iCs/>
          <w:color w:val="767171" w:themeColor="background2" w:themeShade="80"/>
          <w:sz w:val="26"/>
          <w:szCs w:val="26"/>
        </w:rPr>
        <w:t xml:space="preserve">TERCERO.- </w:t>
      </w:r>
      <w:r w:rsidRPr="005C717A">
        <w:rPr>
          <w:rFonts w:ascii="Calibri" w:hAnsi="Calibri" w:cs="Arial"/>
          <w:color w:val="767171" w:themeColor="background2" w:themeShade="80"/>
          <w:sz w:val="26"/>
          <w:szCs w:val="26"/>
        </w:rPr>
        <w:t xml:space="preserve">Se </w:t>
      </w:r>
      <w:r w:rsidRPr="005C717A">
        <w:rPr>
          <w:rFonts w:ascii="Calibri" w:hAnsi="Calibri" w:cs="Arial"/>
          <w:b/>
          <w:color w:val="767171" w:themeColor="background2" w:themeShade="80"/>
          <w:sz w:val="26"/>
          <w:szCs w:val="26"/>
        </w:rPr>
        <w:t>decreta</w:t>
      </w:r>
      <w:r w:rsidRPr="005C717A">
        <w:rPr>
          <w:rFonts w:ascii="Calibri" w:hAnsi="Calibri" w:cs="Arial"/>
          <w:color w:val="767171" w:themeColor="background2" w:themeShade="80"/>
          <w:sz w:val="26"/>
          <w:szCs w:val="26"/>
        </w:rPr>
        <w:t xml:space="preserve"> </w:t>
      </w:r>
      <w:r w:rsidRPr="005C717A">
        <w:rPr>
          <w:rFonts w:ascii="Calibri" w:hAnsi="Calibri" w:cs="Arial"/>
          <w:bCs/>
          <w:color w:val="767171" w:themeColor="background2" w:themeShade="80"/>
          <w:sz w:val="26"/>
          <w:szCs w:val="26"/>
        </w:rPr>
        <w:t>la</w:t>
      </w:r>
      <w:r w:rsidRPr="005C717A">
        <w:rPr>
          <w:rFonts w:ascii="Calibri" w:hAnsi="Calibri" w:cs="Arial"/>
          <w:b/>
          <w:bCs/>
          <w:color w:val="767171" w:themeColor="background2" w:themeShade="80"/>
          <w:sz w:val="26"/>
          <w:szCs w:val="26"/>
        </w:rPr>
        <w:t xml:space="preserve"> nulidad total </w:t>
      </w:r>
      <w:r w:rsidRPr="005C717A">
        <w:rPr>
          <w:rFonts w:ascii="Calibri" w:hAnsi="Calibri" w:cs="Arial"/>
          <w:color w:val="767171" w:themeColor="background2" w:themeShade="80"/>
          <w:sz w:val="26"/>
          <w:szCs w:val="26"/>
        </w:rPr>
        <w:t>de</w:t>
      </w:r>
      <w:r w:rsidR="00781BEC" w:rsidRPr="005C717A">
        <w:rPr>
          <w:rFonts w:ascii="Calibri" w:hAnsi="Calibri" w:cs="Arial"/>
          <w:color w:val="767171" w:themeColor="background2" w:themeShade="80"/>
          <w:sz w:val="26"/>
          <w:szCs w:val="26"/>
        </w:rPr>
        <w:t xml:space="preserve"> </w:t>
      </w:r>
      <w:r w:rsidR="00781BEC" w:rsidRPr="005C717A">
        <w:rPr>
          <w:rFonts w:ascii="Calibri" w:hAnsi="Calibri"/>
          <w:bCs/>
          <w:color w:val="767171" w:themeColor="background2" w:themeShade="80"/>
          <w:sz w:val="26"/>
          <w:szCs w:val="26"/>
        </w:rPr>
        <w:t xml:space="preserve">la </w:t>
      </w:r>
      <w:r w:rsidR="00781BEC" w:rsidRPr="005C717A">
        <w:rPr>
          <w:rFonts w:ascii="Calibri" w:hAnsi="Calibri"/>
          <w:b/>
          <w:bCs/>
          <w:color w:val="767171" w:themeColor="background2" w:themeShade="80"/>
          <w:sz w:val="26"/>
          <w:szCs w:val="26"/>
        </w:rPr>
        <w:t>orden de visita de inspección</w:t>
      </w:r>
      <w:r w:rsidR="00781BEC" w:rsidRPr="005C717A">
        <w:rPr>
          <w:rFonts w:ascii="Calibri" w:hAnsi="Calibri"/>
          <w:bCs/>
          <w:color w:val="767171" w:themeColor="background2" w:themeShade="80"/>
          <w:sz w:val="26"/>
          <w:szCs w:val="26"/>
        </w:rPr>
        <w:t xml:space="preserve">, </w:t>
      </w:r>
      <w:r w:rsidR="00781BEC" w:rsidRPr="005C717A">
        <w:rPr>
          <w:rFonts w:ascii="Calibri" w:hAnsi="Calibri"/>
          <w:color w:val="767171" w:themeColor="background2" w:themeShade="80"/>
          <w:sz w:val="26"/>
          <w:szCs w:val="26"/>
        </w:rPr>
        <w:t xml:space="preserve">de fecha </w:t>
      </w:r>
      <w:r w:rsidR="003446D3" w:rsidRPr="005C717A">
        <w:rPr>
          <w:rFonts w:ascii="Calibri" w:hAnsi="Calibri"/>
          <w:b/>
          <w:color w:val="767171" w:themeColor="background2" w:themeShade="80"/>
          <w:sz w:val="26"/>
          <w:szCs w:val="26"/>
        </w:rPr>
        <w:t>2</w:t>
      </w:r>
      <w:r w:rsidR="003446D3" w:rsidRPr="005C717A">
        <w:rPr>
          <w:rFonts w:ascii="Calibri" w:hAnsi="Calibri"/>
          <w:color w:val="767171" w:themeColor="background2" w:themeShade="80"/>
          <w:sz w:val="26"/>
          <w:szCs w:val="26"/>
        </w:rPr>
        <w:t xml:space="preserve"> dos de </w:t>
      </w:r>
      <w:r w:rsidR="003446D3" w:rsidRPr="005C717A">
        <w:rPr>
          <w:rFonts w:ascii="Calibri" w:hAnsi="Calibri"/>
          <w:b/>
          <w:color w:val="767171" w:themeColor="background2" w:themeShade="80"/>
          <w:sz w:val="26"/>
          <w:szCs w:val="26"/>
        </w:rPr>
        <w:t>diciembre</w:t>
      </w:r>
      <w:r w:rsidR="003446D3" w:rsidRPr="005C717A">
        <w:rPr>
          <w:rFonts w:ascii="Calibri" w:hAnsi="Calibri"/>
          <w:color w:val="767171" w:themeColor="background2" w:themeShade="80"/>
          <w:sz w:val="26"/>
          <w:szCs w:val="26"/>
        </w:rPr>
        <w:t xml:space="preserve"> del </w:t>
      </w:r>
      <w:r w:rsidR="003446D3" w:rsidRPr="005C717A">
        <w:rPr>
          <w:rFonts w:ascii="Calibri" w:hAnsi="Calibri"/>
          <w:b/>
          <w:color w:val="767171" w:themeColor="background2" w:themeShade="80"/>
          <w:sz w:val="26"/>
          <w:szCs w:val="26"/>
        </w:rPr>
        <w:t>2015</w:t>
      </w:r>
      <w:r w:rsidR="003446D3" w:rsidRPr="005C717A">
        <w:rPr>
          <w:rFonts w:ascii="Calibri" w:hAnsi="Calibri"/>
          <w:color w:val="767171" w:themeColor="background2" w:themeShade="80"/>
          <w:sz w:val="26"/>
          <w:szCs w:val="26"/>
        </w:rPr>
        <w:t xml:space="preserve"> dos mil quince</w:t>
      </w:r>
      <w:r w:rsidR="00781BEC" w:rsidRPr="005C717A">
        <w:rPr>
          <w:rFonts w:ascii="Calibri" w:hAnsi="Calibri"/>
          <w:color w:val="767171" w:themeColor="background2" w:themeShade="80"/>
          <w:sz w:val="26"/>
          <w:szCs w:val="26"/>
        </w:rPr>
        <w:t xml:space="preserve">; del expediente con número </w:t>
      </w:r>
    </w:p>
    <w:p w:rsidR="00E07BBB" w:rsidRDefault="00E07BBB" w:rsidP="00E07BBB">
      <w:pPr>
        <w:jc w:val="right"/>
        <w:rPr>
          <w:rFonts w:ascii="Calibri" w:hAnsi="Calibri"/>
          <w:b/>
          <w:color w:val="767171" w:themeColor="background2" w:themeShade="80"/>
          <w:sz w:val="26"/>
          <w:szCs w:val="26"/>
        </w:rPr>
      </w:pPr>
      <w:r>
        <w:rPr>
          <w:rFonts w:ascii="Calibri" w:hAnsi="Calibri"/>
          <w:b/>
          <w:color w:val="767171" w:themeColor="background2" w:themeShade="80"/>
          <w:sz w:val="26"/>
          <w:szCs w:val="26"/>
        </w:rPr>
        <w:t>Expediente número 116/2016-JN</w:t>
      </w:r>
    </w:p>
    <w:p w:rsidR="00E07BBB" w:rsidRDefault="00E07BBB" w:rsidP="001B4E32">
      <w:pPr>
        <w:ind w:firstLine="708"/>
        <w:jc w:val="both"/>
        <w:rPr>
          <w:rFonts w:ascii="Calibri" w:hAnsi="Calibri"/>
          <w:color w:val="767171" w:themeColor="background2" w:themeShade="80"/>
          <w:sz w:val="26"/>
          <w:szCs w:val="26"/>
        </w:rPr>
      </w:pPr>
    </w:p>
    <w:p w:rsidR="001B4E32" w:rsidRPr="005C717A" w:rsidRDefault="00DA4D0E" w:rsidP="00E07BBB">
      <w:pPr>
        <w:jc w:val="both"/>
        <w:rPr>
          <w:rFonts w:ascii="Calibri" w:hAnsi="Calibri" w:cs="Arial"/>
          <w:color w:val="767171" w:themeColor="background2" w:themeShade="80"/>
          <w:sz w:val="26"/>
          <w:szCs w:val="26"/>
        </w:rPr>
      </w:pPr>
      <w:r w:rsidRPr="005C717A">
        <w:rPr>
          <w:rFonts w:ascii="Calibri" w:hAnsi="Calibri"/>
          <w:b/>
          <w:color w:val="767171" w:themeColor="background2" w:themeShade="80"/>
          <w:sz w:val="26"/>
          <w:szCs w:val="26"/>
        </w:rPr>
        <w:t>DGFC/DT/2186/2015-C/A</w:t>
      </w:r>
      <w:r w:rsidR="00781BEC" w:rsidRPr="005C717A">
        <w:rPr>
          <w:rFonts w:ascii="Calibri" w:hAnsi="Calibri"/>
          <w:color w:val="767171" w:themeColor="background2" w:themeShade="80"/>
          <w:sz w:val="26"/>
          <w:szCs w:val="26"/>
        </w:rPr>
        <w:t xml:space="preserve">; </w:t>
      </w:r>
      <w:r w:rsidR="00781BEC" w:rsidRPr="005C717A">
        <w:rPr>
          <w:rFonts w:ascii="Calibri" w:hAnsi="Calibri"/>
          <w:bCs/>
          <w:color w:val="767171" w:themeColor="background2" w:themeShade="80"/>
          <w:sz w:val="26"/>
          <w:szCs w:val="26"/>
        </w:rPr>
        <w:t xml:space="preserve">y, por ende, también la </w:t>
      </w:r>
      <w:r w:rsidR="00781BEC" w:rsidRPr="005C717A">
        <w:rPr>
          <w:rFonts w:ascii="Calibri" w:hAnsi="Calibri"/>
          <w:b/>
          <w:color w:val="767171" w:themeColor="background2" w:themeShade="80"/>
          <w:sz w:val="26"/>
          <w:szCs w:val="26"/>
        </w:rPr>
        <w:t>nulidad total</w:t>
      </w:r>
      <w:r w:rsidR="00781BEC" w:rsidRPr="005C717A">
        <w:rPr>
          <w:rFonts w:ascii="Calibri" w:hAnsi="Calibri"/>
          <w:bCs/>
          <w:color w:val="767171" w:themeColor="background2" w:themeShade="80"/>
          <w:sz w:val="26"/>
          <w:szCs w:val="26"/>
        </w:rPr>
        <w:t xml:space="preserve"> de los actos que se sustentan y derivan de la misma; como lo son la </w:t>
      </w:r>
      <w:r w:rsidR="00781BEC" w:rsidRPr="005C717A">
        <w:rPr>
          <w:rFonts w:ascii="Calibri" w:hAnsi="Calibri"/>
          <w:b/>
          <w:bCs/>
          <w:color w:val="767171" w:themeColor="background2" w:themeShade="80"/>
          <w:sz w:val="26"/>
          <w:szCs w:val="26"/>
        </w:rPr>
        <w:t>visita de inspección</w:t>
      </w:r>
      <w:r w:rsidR="00781BEC" w:rsidRPr="005C717A">
        <w:rPr>
          <w:rFonts w:ascii="Calibri" w:hAnsi="Calibri"/>
          <w:bCs/>
          <w:color w:val="767171" w:themeColor="background2" w:themeShade="80"/>
          <w:sz w:val="26"/>
          <w:szCs w:val="26"/>
        </w:rPr>
        <w:t xml:space="preserve">, el </w:t>
      </w:r>
      <w:r w:rsidR="00781BEC" w:rsidRPr="005C717A">
        <w:rPr>
          <w:rFonts w:ascii="Calibri" w:hAnsi="Calibri"/>
          <w:b/>
          <w:bCs/>
          <w:color w:val="767171" w:themeColor="background2" w:themeShade="80"/>
          <w:sz w:val="26"/>
          <w:szCs w:val="26"/>
        </w:rPr>
        <w:t>acta</w:t>
      </w:r>
      <w:r w:rsidR="00781BEC" w:rsidRPr="005C717A">
        <w:rPr>
          <w:rFonts w:ascii="Calibri" w:hAnsi="Calibri"/>
          <w:bCs/>
          <w:color w:val="767171" w:themeColor="background2" w:themeShade="80"/>
          <w:sz w:val="26"/>
          <w:szCs w:val="26"/>
        </w:rPr>
        <w:t xml:space="preserve"> levantada con tal motivo,</w:t>
      </w:r>
      <w:r w:rsidR="00781BEC" w:rsidRPr="005C717A">
        <w:rPr>
          <w:rFonts w:ascii="Calibri" w:hAnsi="Calibri"/>
          <w:color w:val="767171" w:themeColor="background2" w:themeShade="80"/>
          <w:sz w:val="26"/>
          <w:szCs w:val="26"/>
        </w:rPr>
        <w:t xml:space="preserve"> </w:t>
      </w:r>
      <w:r w:rsidR="00781BEC" w:rsidRPr="005C717A">
        <w:rPr>
          <w:rFonts w:ascii="Calibri" w:hAnsi="Calibri"/>
          <w:bCs/>
          <w:color w:val="767171" w:themeColor="background2" w:themeShade="80"/>
          <w:sz w:val="26"/>
          <w:szCs w:val="26"/>
        </w:rPr>
        <w:t xml:space="preserve">en la misma fecha y respecto del mismo expediente y, la </w:t>
      </w:r>
      <w:r w:rsidR="00781BEC" w:rsidRPr="005C717A">
        <w:rPr>
          <w:rFonts w:ascii="Calibri" w:hAnsi="Calibri"/>
          <w:b/>
          <w:bCs/>
          <w:color w:val="767171" w:themeColor="background2" w:themeShade="80"/>
          <w:sz w:val="26"/>
          <w:szCs w:val="26"/>
        </w:rPr>
        <w:t>resolución</w:t>
      </w:r>
      <w:r w:rsidR="00781BEC" w:rsidRPr="005C717A">
        <w:rPr>
          <w:rFonts w:ascii="Calibri" w:hAnsi="Calibri"/>
          <w:bCs/>
          <w:color w:val="767171" w:themeColor="background2" w:themeShade="80"/>
          <w:sz w:val="26"/>
          <w:szCs w:val="26"/>
        </w:rPr>
        <w:t xml:space="preserve"> dictada dentro del referido expediente, con fecha </w:t>
      </w:r>
      <w:r w:rsidRPr="005C717A">
        <w:rPr>
          <w:rFonts w:ascii="Calibri" w:hAnsi="Calibri"/>
          <w:b/>
          <w:bCs/>
          <w:color w:val="767171" w:themeColor="background2" w:themeShade="80"/>
          <w:sz w:val="26"/>
          <w:szCs w:val="26"/>
        </w:rPr>
        <w:t>7</w:t>
      </w:r>
      <w:r w:rsidRPr="005C717A">
        <w:rPr>
          <w:rFonts w:ascii="Calibri" w:hAnsi="Calibri"/>
          <w:bCs/>
          <w:color w:val="767171" w:themeColor="background2" w:themeShade="80"/>
          <w:sz w:val="26"/>
          <w:szCs w:val="26"/>
        </w:rPr>
        <w:t xml:space="preserve"> siete de </w:t>
      </w:r>
      <w:r w:rsidRPr="005C717A">
        <w:rPr>
          <w:rFonts w:ascii="Calibri" w:hAnsi="Calibri"/>
          <w:b/>
          <w:bCs/>
          <w:color w:val="767171" w:themeColor="background2" w:themeShade="80"/>
          <w:sz w:val="26"/>
          <w:szCs w:val="26"/>
        </w:rPr>
        <w:t>diciembre</w:t>
      </w:r>
      <w:r w:rsidR="003446D3" w:rsidRPr="005C717A">
        <w:rPr>
          <w:rFonts w:ascii="Calibri" w:hAnsi="Calibri"/>
          <w:bCs/>
          <w:color w:val="767171" w:themeColor="background2" w:themeShade="80"/>
          <w:sz w:val="26"/>
          <w:szCs w:val="26"/>
        </w:rPr>
        <w:t xml:space="preserve"> del </w:t>
      </w:r>
      <w:r w:rsidR="00781BEC" w:rsidRPr="005C717A">
        <w:rPr>
          <w:rFonts w:ascii="Calibri" w:hAnsi="Calibri"/>
          <w:bCs/>
          <w:color w:val="767171" w:themeColor="background2" w:themeShade="80"/>
          <w:sz w:val="26"/>
          <w:szCs w:val="26"/>
        </w:rPr>
        <w:t>año</w:t>
      </w:r>
      <w:r w:rsidR="003446D3" w:rsidRPr="005C717A">
        <w:rPr>
          <w:rFonts w:ascii="Calibri" w:hAnsi="Calibri"/>
          <w:bCs/>
          <w:color w:val="767171" w:themeColor="background2" w:themeShade="80"/>
          <w:sz w:val="26"/>
          <w:szCs w:val="26"/>
        </w:rPr>
        <w:t xml:space="preserve"> 2015 dos mil quince</w:t>
      </w:r>
      <w:r w:rsidR="00781BEC" w:rsidRPr="005C717A">
        <w:rPr>
          <w:rFonts w:ascii="Calibri" w:hAnsi="Calibri"/>
          <w:color w:val="767171" w:themeColor="background2" w:themeShade="80"/>
          <w:sz w:val="26"/>
          <w:szCs w:val="26"/>
        </w:rPr>
        <w:t xml:space="preserve">, </w:t>
      </w:r>
      <w:r w:rsidR="001B4E32" w:rsidRPr="005C717A">
        <w:rPr>
          <w:rFonts w:ascii="Calibri" w:hAnsi="Calibri"/>
          <w:color w:val="767171" w:themeColor="background2" w:themeShade="80"/>
          <w:sz w:val="26"/>
          <w:szCs w:val="26"/>
        </w:rPr>
        <w:t>por la que se impuso una multa</w:t>
      </w:r>
      <w:r w:rsidR="001B4E32" w:rsidRPr="005C717A">
        <w:rPr>
          <w:rFonts w:ascii="Calibri" w:hAnsi="Calibri"/>
          <w:bCs/>
          <w:color w:val="767171" w:themeColor="background2" w:themeShade="80"/>
          <w:sz w:val="26"/>
          <w:szCs w:val="26"/>
        </w:rPr>
        <w:t xml:space="preserve">; </w:t>
      </w:r>
      <w:r w:rsidR="001B4E32" w:rsidRPr="005C717A">
        <w:rPr>
          <w:rFonts w:ascii="Calibri" w:hAnsi="Calibri" w:cs="Arial"/>
          <w:color w:val="767171" w:themeColor="background2" w:themeShade="80"/>
          <w:sz w:val="26"/>
          <w:szCs w:val="26"/>
        </w:rPr>
        <w:t>ello conforme a las consideraciones lógicas y jurídicas expuestas en el Considerando Sexto de esta misma sentenci</w:t>
      </w:r>
      <w:r w:rsidR="00781BEC" w:rsidRPr="005C717A">
        <w:rPr>
          <w:rFonts w:ascii="Calibri" w:hAnsi="Calibri" w:cs="Arial"/>
          <w:color w:val="767171" w:themeColor="background2" w:themeShade="80"/>
          <w:sz w:val="26"/>
          <w:szCs w:val="26"/>
        </w:rPr>
        <w:t xml:space="preserve">a. . </w:t>
      </w:r>
      <w:r w:rsidR="00E07BBB">
        <w:rPr>
          <w:rFonts w:ascii="Calibri" w:hAnsi="Calibri" w:cs="Arial"/>
          <w:color w:val="767171" w:themeColor="background2" w:themeShade="80"/>
          <w:sz w:val="26"/>
          <w:szCs w:val="26"/>
        </w:rPr>
        <w:t>. . . . . . . . . . . . . . . . . . . . . . . . . . . . . . . . . . . . . . . . .</w:t>
      </w:r>
    </w:p>
    <w:p w:rsidR="001B4E32" w:rsidRPr="005C717A" w:rsidRDefault="001B4E32" w:rsidP="001B4E32">
      <w:pPr>
        <w:jc w:val="both"/>
        <w:rPr>
          <w:rFonts w:ascii="Calibri" w:hAnsi="Calibri" w:cs="Arial"/>
          <w:b/>
          <w:bCs/>
          <w:i/>
          <w:iCs/>
          <w:color w:val="767171" w:themeColor="background2" w:themeShade="80"/>
          <w:sz w:val="26"/>
          <w:szCs w:val="26"/>
        </w:rPr>
      </w:pPr>
    </w:p>
    <w:p w:rsidR="001B4E32" w:rsidRPr="005C717A" w:rsidRDefault="001B4E32" w:rsidP="001B4E32">
      <w:pPr>
        <w:pStyle w:val="Textoindependiente"/>
        <w:ind w:firstLine="708"/>
        <w:rPr>
          <w:rFonts w:ascii="Calibri" w:hAnsi="Calibri" w:cs="Arial"/>
          <w:color w:val="767171" w:themeColor="background2" w:themeShade="80"/>
          <w:sz w:val="26"/>
          <w:szCs w:val="26"/>
        </w:rPr>
      </w:pPr>
      <w:r w:rsidRPr="005C717A">
        <w:rPr>
          <w:rFonts w:ascii="Calibri" w:hAnsi="Calibri" w:cs="Arial"/>
          <w:color w:val="767171" w:themeColor="background2" w:themeShade="80"/>
          <w:sz w:val="26"/>
          <w:szCs w:val="26"/>
        </w:rPr>
        <w:t xml:space="preserve">Notifíquese a las autoridades demandadas por oficio y a la parte actora </w:t>
      </w:r>
      <w:r w:rsidR="003446D3" w:rsidRPr="005C717A">
        <w:rPr>
          <w:rFonts w:ascii="Calibri" w:hAnsi="Calibri" w:cs="Arial"/>
          <w:color w:val="767171" w:themeColor="background2" w:themeShade="80"/>
          <w:sz w:val="26"/>
          <w:szCs w:val="26"/>
        </w:rPr>
        <w:t>personalmente.</w:t>
      </w:r>
      <w:r w:rsidRPr="005C717A">
        <w:rPr>
          <w:rFonts w:ascii="Calibri" w:hAnsi="Calibri" w:cs="Arial"/>
          <w:color w:val="767171" w:themeColor="background2" w:themeShade="80"/>
          <w:sz w:val="26"/>
          <w:szCs w:val="26"/>
        </w:rPr>
        <w:t xml:space="preserve"> . . . . . . . . . . . . . . . . . . . . . . . . . . . . . . . . . . . . . . . . . . . . . . . . . . . . . .</w:t>
      </w:r>
      <w:r w:rsidR="00781BEC" w:rsidRPr="005C717A">
        <w:rPr>
          <w:rFonts w:ascii="Calibri" w:hAnsi="Calibri" w:cs="Arial"/>
          <w:color w:val="767171" w:themeColor="background2" w:themeShade="80"/>
          <w:sz w:val="26"/>
          <w:szCs w:val="26"/>
        </w:rPr>
        <w:t xml:space="preserve"> .</w:t>
      </w:r>
    </w:p>
    <w:p w:rsidR="001B4E32" w:rsidRPr="005C717A" w:rsidRDefault="001B4E32" w:rsidP="001B4E32">
      <w:pPr>
        <w:pStyle w:val="Textoindependiente"/>
        <w:rPr>
          <w:rFonts w:ascii="Calibri" w:hAnsi="Calibri" w:cs="Arial"/>
          <w:color w:val="767171" w:themeColor="background2" w:themeShade="80"/>
          <w:sz w:val="26"/>
          <w:szCs w:val="26"/>
        </w:rPr>
      </w:pPr>
    </w:p>
    <w:p w:rsidR="001B4E32" w:rsidRPr="005C717A" w:rsidRDefault="001B4E32" w:rsidP="001B4E32">
      <w:pPr>
        <w:pStyle w:val="Textoindependiente"/>
        <w:rPr>
          <w:rFonts w:ascii="Calibri" w:hAnsi="Calibri" w:cs="Arial"/>
          <w:b/>
          <w:bCs/>
          <w:color w:val="767171" w:themeColor="background2" w:themeShade="80"/>
          <w:sz w:val="26"/>
          <w:szCs w:val="26"/>
        </w:rPr>
      </w:pPr>
      <w:r w:rsidRPr="005C717A">
        <w:rPr>
          <w:rFonts w:ascii="Calibri" w:hAnsi="Calibri" w:cs="Arial"/>
          <w:color w:val="767171" w:themeColor="background2" w:themeShade="80"/>
          <w:sz w:val="26"/>
          <w:szCs w:val="26"/>
        </w:rPr>
        <w:tab/>
        <w:t xml:space="preserve">En su oportunidad, archívese este expediente, como asunto totalmente concluido y </w:t>
      </w:r>
      <w:r w:rsidR="007A770E" w:rsidRPr="005C717A">
        <w:rPr>
          <w:rFonts w:ascii="Calibri" w:hAnsi="Calibri" w:cs="Arial"/>
          <w:color w:val="767171" w:themeColor="background2" w:themeShade="80"/>
          <w:sz w:val="26"/>
          <w:szCs w:val="26"/>
        </w:rPr>
        <w:t>dese</w:t>
      </w:r>
      <w:r w:rsidRPr="005C717A">
        <w:rPr>
          <w:rFonts w:ascii="Calibri" w:hAnsi="Calibri" w:cs="Arial"/>
          <w:color w:val="767171" w:themeColor="background2" w:themeShade="80"/>
          <w:sz w:val="26"/>
          <w:szCs w:val="26"/>
        </w:rPr>
        <w:t xml:space="preserve"> de baja en el Libro de Registros que se lleva para tal efecto. . . . </w:t>
      </w:r>
      <w:r w:rsidR="00781BEC" w:rsidRPr="005C717A">
        <w:rPr>
          <w:rFonts w:ascii="Calibri" w:hAnsi="Calibri" w:cs="Arial"/>
          <w:color w:val="767171" w:themeColor="background2" w:themeShade="80"/>
          <w:sz w:val="26"/>
          <w:szCs w:val="26"/>
        </w:rPr>
        <w:t>.</w:t>
      </w:r>
    </w:p>
    <w:p w:rsidR="001B4E32" w:rsidRPr="005C717A" w:rsidRDefault="001B4E32" w:rsidP="001B4E32">
      <w:pPr>
        <w:pStyle w:val="Textoindependiente"/>
        <w:rPr>
          <w:rFonts w:ascii="Calibri" w:hAnsi="Calibri" w:cs="Arial"/>
          <w:color w:val="767171" w:themeColor="background2" w:themeShade="80"/>
          <w:sz w:val="26"/>
          <w:szCs w:val="26"/>
        </w:rPr>
      </w:pPr>
    </w:p>
    <w:p w:rsidR="001B4E32" w:rsidRPr="005C717A" w:rsidRDefault="001B4E32" w:rsidP="001B4E32">
      <w:pPr>
        <w:ind w:firstLine="708"/>
        <w:jc w:val="both"/>
        <w:rPr>
          <w:rFonts w:ascii="Calibri" w:hAnsi="Calibri" w:cs="Arial"/>
          <w:color w:val="767171" w:themeColor="background2" w:themeShade="80"/>
          <w:sz w:val="26"/>
          <w:szCs w:val="26"/>
        </w:rPr>
      </w:pPr>
      <w:r w:rsidRPr="005C717A">
        <w:rPr>
          <w:rFonts w:ascii="Calibri" w:hAnsi="Calibri" w:cs="Arial"/>
          <w:color w:val="767171" w:themeColor="background2" w:themeShade="80"/>
          <w:sz w:val="26"/>
          <w:szCs w:val="26"/>
        </w:rPr>
        <w:t xml:space="preserve">Así lo resolvió y firma el Licenciado </w:t>
      </w:r>
      <w:r w:rsidRPr="005C717A">
        <w:rPr>
          <w:rFonts w:ascii="Calibri" w:hAnsi="Calibri" w:cs="Arial"/>
          <w:b/>
          <w:bCs/>
          <w:color w:val="767171" w:themeColor="background2" w:themeShade="80"/>
          <w:sz w:val="26"/>
          <w:szCs w:val="26"/>
        </w:rPr>
        <w:t>Ernesto Alejandro Mora Álvarez</w:t>
      </w:r>
      <w:r w:rsidRPr="005C717A">
        <w:rPr>
          <w:rFonts w:ascii="Calibri" w:hAnsi="Calibri" w:cs="Arial"/>
          <w:color w:val="767171" w:themeColor="background2" w:themeShade="80"/>
          <w:sz w:val="26"/>
          <w:szCs w:val="26"/>
        </w:rPr>
        <w:t xml:space="preserve">, Juez Segundo Administrativo Municipal de León, Guanajuato, quien actúa asistido en forma legal con Secretaria de Estudio y Cuenta, Licenciada </w:t>
      </w:r>
      <w:r w:rsidRPr="005C717A">
        <w:rPr>
          <w:rFonts w:ascii="Calibri" w:hAnsi="Calibri" w:cs="Arial"/>
          <w:b/>
          <w:bCs/>
          <w:color w:val="767171" w:themeColor="background2" w:themeShade="80"/>
          <w:sz w:val="26"/>
          <w:szCs w:val="26"/>
        </w:rPr>
        <w:t xml:space="preserve">María del Rocío Villanueva Sánchez, </w:t>
      </w:r>
      <w:r w:rsidRPr="005C717A">
        <w:rPr>
          <w:rFonts w:ascii="Calibri" w:hAnsi="Calibri" w:cs="Arial"/>
          <w:color w:val="767171" w:themeColor="background2" w:themeShade="80"/>
          <w:sz w:val="26"/>
          <w:szCs w:val="26"/>
        </w:rPr>
        <w:t xml:space="preserve">quien da fe. . . . . . . . . . . . . . . . . . . . . . . . . . . . . . . . . . . . . . . . . </w:t>
      </w:r>
      <w:r w:rsidR="00781BEC" w:rsidRPr="005C717A">
        <w:rPr>
          <w:rFonts w:ascii="Calibri" w:hAnsi="Calibri" w:cs="Arial"/>
          <w:color w:val="767171" w:themeColor="background2" w:themeShade="80"/>
          <w:sz w:val="26"/>
          <w:szCs w:val="26"/>
        </w:rPr>
        <w:t xml:space="preserve">. </w:t>
      </w:r>
    </w:p>
    <w:p w:rsidR="009217CA" w:rsidRDefault="009217CA">
      <w:pPr>
        <w:rPr>
          <w:color w:val="767171" w:themeColor="background2" w:themeShade="80"/>
        </w:rPr>
      </w:pPr>
    </w:p>
    <w:p w:rsidR="00D138C0" w:rsidRDefault="00D138C0">
      <w:pPr>
        <w:rPr>
          <w:color w:val="767171" w:themeColor="background2" w:themeShade="80"/>
        </w:rPr>
      </w:pPr>
    </w:p>
    <w:p w:rsidR="00D138C0" w:rsidRDefault="00D138C0">
      <w:pPr>
        <w:rPr>
          <w:color w:val="767171" w:themeColor="background2" w:themeShade="80"/>
        </w:rPr>
      </w:pPr>
    </w:p>
    <w:p w:rsidR="00D138C0" w:rsidRDefault="00D138C0">
      <w:pPr>
        <w:rPr>
          <w:color w:val="767171" w:themeColor="background2" w:themeShade="80"/>
        </w:rPr>
      </w:pPr>
    </w:p>
    <w:p w:rsidR="00D138C0" w:rsidRDefault="00D138C0">
      <w:pPr>
        <w:rPr>
          <w:color w:val="767171" w:themeColor="background2" w:themeShade="80"/>
        </w:rPr>
      </w:pPr>
    </w:p>
    <w:p w:rsidR="00D138C0" w:rsidRDefault="00D138C0">
      <w:pPr>
        <w:rPr>
          <w:color w:val="767171" w:themeColor="background2" w:themeShade="80"/>
        </w:rPr>
      </w:pPr>
    </w:p>
    <w:p w:rsidR="00D138C0" w:rsidRDefault="00D138C0">
      <w:pPr>
        <w:rPr>
          <w:color w:val="767171" w:themeColor="background2" w:themeShade="80"/>
        </w:rPr>
      </w:pPr>
    </w:p>
    <w:p w:rsidR="00D138C0" w:rsidRDefault="00D138C0" w:rsidP="00D138C0">
      <w:pPr>
        <w:ind w:firstLine="708"/>
        <w:jc w:val="both"/>
        <w:rPr>
          <w:rFonts w:asciiTheme="minorHAnsi" w:hAnsiTheme="minorHAnsi"/>
          <w:b/>
          <w:color w:val="767171" w:themeColor="background2" w:themeShade="80"/>
        </w:rPr>
      </w:pPr>
    </w:p>
    <w:p w:rsidR="00D138C0" w:rsidRDefault="00D138C0" w:rsidP="00D138C0">
      <w:pPr>
        <w:ind w:firstLine="708"/>
        <w:jc w:val="both"/>
        <w:rPr>
          <w:rFonts w:asciiTheme="minorHAnsi" w:hAnsiTheme="minorHAnsi"/>
          <w:b/>
          <w:color w:val="767171" w:themeColor="background2" w:themeShade="80"/>
        </w:rPr>
      </w:pPr>
    </w:p>
    <w:p w:rsidR="00D138C0" w:rsidRDefault="00D138C0" w:rsidP="00D138C0">
      <w:pPr>
        <w:ind w:firstLine="708"/>
        <w:jc w:val="both"/>
        <w:rPr>
          <w:rFonts w:asciiTheme="minorHAnsi" w:hAnsiTheme="minorHAnsi"/>
          <w:b/>
          <w:color w:val="767171" w:themeColor="background2" w:themeShade="80"/>
        </w:rPr>
      </w:pPr>
    </w:p>
    <w:p w:rsidR="00D138C0" w:rsidRDefault="00D138C0" w:rsidP="00D138C0">
      <w:pPr>
        <w:ind w:firstLine="708"/>
        <w:jc w:val="both"/>
        <w:rPr>
          <w:rFonts w:asciiTheme="minorHAnsi" w:hAnsiTheme="minorHAnsi"/>
          <w:b/>
          <w:color w:val="767171" w:themeColor="background2" w:themeShade="80"/>
        </w:rPr>
      </w:pPr>
    </w:p>
    <w:p w:rsidR="00D138C0" w:rsidRDefault="00D138C0" w:rsidP="00D138C0">
      <w:pPr>
        <w:ind w:firstLine="708"/>
        <w:jc w:val="both"/>
        <w:rPr>
          <w:rFonts w:asciiTheme="minorHAnsi" w:hAnsiTheme="minorHAnsi"/>
          <w:b/>
          <w:color w:val="767171" w:themeColor="background2" w:themeShade="80"/>
        </w:rPr>
      </w:pPr>
    </w:p>
    <w:p w:rsidR="00D138C0" w:rsidRDefault="00D138C0" w:rsidP="00D138C0">
      <w:pPr>
        <w:ind w:firstLine="708"/>
        <w:jc w:val="both"/>
        <w:rPr>
          <w:rFonts w:asciiTheme="minorHAnsi" w:hAnsiTheme="minorHAnsi"/>
          <w:b/>
          <w:color w:val="767171" w:themeColor="background2" w:themeShade="80"/>
        </w:rPr>
      </w:pPr>
    </w:p>
    <w:p w:rsidR="00D138C0" w:rsidRDefault="00D138C0" w:rsidP="00D138C0">
      <w:pPr>
        <w:ind w:firstLine="708"/>
        <w:jc w:val="both"/>
        <w:rPr>
          <w:rFonts w:asciiTheme="minorHAnsi" w:hAnsiTheme="minorHAnsi"/>
          <w:b/>
          <w:color w:val="767171" w:themeColor="background2" w:themeShade="80"/>
        </w:rPr>
      </w:pPr>
    </w:p>
    <w:p w:rsidR="00D138C0" w:rsidRDefault="00D138C0" w:rsidP="00D138C0">
      <w:pPr>
        <w:ind w:firstLine="708"/>
        <w:jc w:val="both"/>
        <w:rPr>
          <w:rFonts w:asciiTheme="minorHAnsi" w:hAnsiTheme="minorHAnsi"/>
          <w:b/>
          <w:color w:val="767171" w:themeColor="background2" w:themeShade="80"/>
        </w:rPr>
      </w:pPr>
    </w:p>
    <w:p w:rsidR="00D138C0" w:rsidRDefault="00D138C0" w:rsidP="00D138C0">
      <w:pPr>
        <w:ind w:firstLine="708"/>
        <w:jc w:val="both"/>
        <w:rPr>
          <w:rFonts w:asciiTheme="minorHAnsi" w:hAnsiTheme="minorHAnsi"/>
          <w:b/>
          <w:color w:val="767171" w:themeColor="background2" w:themeShade="80"/>
        </w:rPr>
      </w:pPr>
    </w:p>
    <w:p w:rsidR="00D138C0" w:rsidRDefault="00D138C0" w:rsidP="00D138C0">
      <w:pPr>
        <w:ind w:firstLine="708"/>
        <w:jc w:val="both"/>
        <w:rPr>
          <w:rFonts w:asciiTheme="minorHAnsi" w:hAnsiTheme="minorHAnsi"/>
          <w:b/>
          <w:color w:val="767171" w:themeColor="background2" w:themeShade="80"/>
        </w:rPr>
      </w:pPr>
    </w:p>
    <w:p w:rsidR="00D138C0" w:rsidRDefault="00D138C0" w:rsidP="00D138C0">
      <w:pPr>
        <w:ind w:firstLine="708"/>
        <w:jc w:val="both"/>
        <w:rPr>
          <w:rFonts w:asciiTheme="minorHAnsi" w:hAnsiTheme="minorHAnsi"/>
          <w:b/>
          <w:color w:val="767171" w:themeColor="background2" w:themeShade="80"/>
        </w:rPr>
      </w:pPr>
    </w:p>
    <w:p w:rsidR="00D138C0" w:rsidRDefault="00D138C0" w:rsidP="00D138C0">
      <w:pPr>
        <w:ind w:firstLine="708"/>
        <w:jc w:val="both"/>
        <w:rPr>
          <w:rFonts w:asciiTheme="minorHAnsi" w:hAnsiTheme="minorHAnsi"/>
          <w:b/>
          <w:color w:val="767171" w:themeColor="background2" w:themeShade="80"/>
        </w:rPr>
      </w:pPr>
    </w:p>
    <w:p w:rsidR="00D138C0" w:rsidRDefault="00D138C0" w:rsidP="00D138C0">
      <w:pPr>
        <w:ind w:firstLine="708"/>
        <w:jc w:val="both"/>
        <w:rPr>
          <w:rFonts w:asciiTheme="minorHAnsi" w:hAnsiTheme="minorHAnsi"/>
          <w:b/>
          <w:color w:val="767171" w:themeColor="background2" w:themeShade="80"/>
        </w:rPr>
      </w:pPr>
    </w:p>
    <w:p w:rsidR="00D138C0" w:rsidRDefault="00D138C0" w:rsidP="00D138C0">
      <w:pPr>
        <w:ind w:firstLine="708"/>
        <w:jc w:val="both"/>
        <w:rPr>
          <w:rFonts w:asciiTheme="minorHAnsi" w:hAnsiTheme="minorHAnsi"/>
          <w:b/>
          <w:color w:val="767171" w:themeColor="background2" w:themeShade="80"/>
        </w:rPr>
      </w:pPr>
    </w:p>
    <w:p w:rsidR="00D138C0" w:rsidRDefault="00D138C0" w:rsidP="00D138C0">
      <w:pPr>
        <w:ind w:firstLine="708"/>
        <w:jc w:val="both"/>
        <w:rPr>
          <w:rFonts w:asciiTheme="minorHAnsi" w:hAnsiTheme="minorHAnsi"/>
          <w:b/>
          <w:color w:val="767171" w:themeColor="background2" w:themeShade="80"/>
        </w:rPr>
      </w:pPr>
    </w:p>
    <w:p w:rsidR="00D138C0" w:rsidRDefault="00D138C0" w:rsidP="00D138C0">
      <w:pPr>
        <w:ind w:firstLine="708"/>
        <w:jc w:val="both"/>
        <w:rPr>
          <w:rFonts w:asciiTheme="minorHAnsi" w:hAnsiTheme="minorHAnsi"/>
          <w:b/>
          <w:color w:val="767171" w:themeColor="background2" w:themeShade="80"/>
        </w:rPr>
      </w:pPr>
    </w:p>
    <w:p w:rsidR="00D138C0" w:rsidRDefault="00D138C0" w:rsidP="00D138C0">
      <w:pPr>
        <w:ind w:firstLine="708"/>
        <w:jc w:val="both"/>
        <w:rPr>
          <w:rFonts w:asciiTheme="minorHAnsi" w:hAnsiTheme="minorHAnsi"/>
          <w:b/>
          <w:color w:val="767171" w:themeColor="background2" w:themeShade="80"/>
        </w:rPr>
      </w:pPr>
    </w:p>
    <w:p w:rsidR="00D138C0" w:rsidRDefault="00D138C0" w:rsidP="00D138C0">
      <w:pPr>
        <w:ind w:firstLine="708"/>
        <w:jc w:val="both"/>
        <w:rPr>
          <w:rFonts w:asciiTheme="minorHAnsi" w:hAnsiTheme="minorHAnsi"/>
          <w:b/>
          <w:color w:val="767171" w:themeColor="background2" w:themeShade="80"/>
        </w:rPr>
      </w:pPr>
    </w:p>
    <w:p w:rsidR="00D138C0" w:rsidRPr="00402080" w:rsidRDefault="00D138C0" w:rsidP="00D138C0">
      <w:pPr>
        <w:ind w:firstLine="708"/>
        <w:jc w:val="both"/>
        <w:rPr>
          <w:rFonts w:asciiTheme="minorHAnsi" w:hAnsiTheme="minorHAnsi"/>
          <w:b/>
          <w:color w:val="767171" w:themeColor="background2" w:themeShade="80"/>
        </w:rPr>
      </w:pPr>
      <w:r w:rsidRPr="00402080">
        <w:rPr>
          <w:rFonts w:asciiTheme="minorHAnsi" w:hAnsiTheme="minorHAnsi"/>
          <w:b/>
          <w:color w:val="767171" w:themeColor="background2" w:themeShade="80"/>
        </w:rPr>
        <w:t>LA PRESENTE FOJA FORMA PARTE DE LA SENTENCIA DICTADA EL DÍA 22 VEINTIDÓS DE FEBRERO DEL AÑO 2017 DOS MIL DIECISIETE, EN EL PROCESO ADMINISTRATIVO CON NÚMERO DE EXPEDIENTE 1</w:t>
      </w:r>
      <w:r>
        <w:rPr>
          <w:rFonts w:asciiTheme="minorHAnsi" w:hAnsiTheme="minorHAnsi"/>
          <w:b/>
          <w:color w:val="767171" w:themeColor="background2" w:themeShade="80"/>
        </w:rPr>
        <w:t>1</w:t>
      </w:r>
      <w:r w:rsidRPr="00402080">
        <w:rPr>
          <w:rFonts w:asciiTheme="minorHAnsi" w:hAnsiTheme="minorHAnsi"/>
          <w:b/>
          <w:color w:val="767171" w:themeColor="background2" w:themeShade="80"/>
        </w:rPr>
        <w:t>6/2016-JN.</w:t>
      </w:r>
      <w:r>
        <w:rPr>
          <w:rFonts w:asciiTheme="minorHAnsi" w:hAnsiTheme="minorHAnsi"/>
          <w:b/>
          <w:color w:val="767171" w:themeColor="background2" w:themeShade="80"/>
        </w:rPr>
        <w:t xml:space="preserve"> . . . . . . . . . . . . . . . . . . .  </w:t>
      </w:r>
    </w:p>
    <w:p w:rsidR="00D138C0" w:rsidRPr="005C717A" w:rsidRDefault="00D138C0">
      <w:pPr>
        <w:rPr>
          <w:color w:val="767171" w:themeColor="background2" w:themeShade="80"/>
        </w:rPr>
      </w:pPr>
    </w:p>
    <w:sectPr w:rsidR="00D138C0" w:rsidRPr="005C717A" w:rsidSect="00532E18">
      <w:headerReference w:type="even" r:id="rId8"/>
      <w:headerReference w:type="default" r:id="rId9"/>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433" w:rsidRDefault="007A5433">
      <w:r>
        <w:separator/>
      </w:r>
    </w:p>
  </w:endnote>
  <w:endnote w:type="continuationSeparator" w:id="0">
    <w:p w:rsidR="007A5433" w:rsidRDefault="007A5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433" w:rsidRDefault="007A5433">
      <w:r>
        <w:separator/>
      </w:r>
    </w:p>
  </w:footnote>
  <w:footnote w:type="continuationSeparator" w:id="0">
    <w:p w:rsidR="007A5433" w:rsidRDefault="007A54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C92" w:rsidRDefault="00882C9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882C92" w:rsidRDefault="00882C9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C92" w:rsidRDefault="00882C9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E560D">
      <w:rPr>
        <w:rStyle w:val="Nmerodepgina"/>
        <w:noProof/>
      </w:rPr>
      <w:t>10</w:t>
    </w:r>
    <w:r>
      <w:rPr>
        <w:rStyle w:val="Nmerodepgina"/>
      </w:rPr>
      <w:fldChar w:fldCharType="end"/>
    </w:r>
  </w:p>
  <w:p w:rsidR="00882C92" w:rsidRDefault="00882C9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E32"/>
    <w:rsid w:val="0005028F"/>
    <w:rsid w:val="00052BF6"/>
    <w:rsid w:val="00061206"/>
    <w:rsid w:val="000656F2"/>
    <w:rsid w:val="00082D5C"/>
    <w:rsid w:val="00093CBC"/>
    <w:rsid w:val="000C4946"/>
    <w:rsid w:val="000E17D3"/>
    <w:rsid w:val="000E3682"/>
    <w:rsid w:val="000F2659"/>
    <w:rsid w:val="000F496F"/>
    <w:rsid w:val="001229C7"/>
    <w:rsid w:val="00123E2C"/>
    <w:rsid w:val="00144D92"/>
    <w:rsid w:val="001548D8"/>
    <w:rsid w:val="00161688"/>
    <w:rsid w:val="0016303C"/>
    <w:rsid w:val="001807F3"/>
    <w:rsid w:val="00191949"/>
    <w:rsid w:val="00193A7E"/>
    <w:rsid w:val="001B4E32"/>
    <w:rsid w:val="001B6DB0"/>
    <w:rsid w:val="001B7CAF"/>
    <w:rsid w:val="00202D08"/>
    <w:rsid w:val="0021478B"/>
    <w:rsid w:val="002704D0"/>
    <w:rsid w:val="00276301"/>
    <w:rsid w:val="002A5747"/>
    <w:rsid w:val="002A6C7A"/>
    <w:rsid w:val="002B0836"/>
    <w:rsid w:val="002C4B0F"/>
    <w:rsid w:val="002E04EA"/>
    <w:rsid w:val="002E560D"/>
    <w:rsid w:val="002E7311"/>
    <w:rsid w:val="002F1BDD"/>
    <w:rsid w:val="00341742"/>
    <w:rsid w:val="00341C2A"/>
    <w:rsid w:val="003446D3"/>
    <w:rsid w:val="00363891"/>
    <w:rsid w:val="003742D8"/>
    <w:rsid w:val="003D7156"/>
    <w:rsid w:val="003E03FA"/>
    <w:rsid w:val="003F10F3"/>
    <w:rsid w:val="0043615B"/>
    <w:rsid w:val="00443F99"/>
    <w:rsid w:val="00453BBB"/>
    <w:rsid w:val="00486A3D"/>
    <w:rsid w:val="00497670"/>
    <w:rsid w:val="004B7B31"/>
    <w:rsid w:val="004C3B5F"/>
    <w:rsid w:val="005168A0"/>
    <w:rsid w:val="00516CE7"/>
    <w:rsid w:val="00532E18"/>
    <w:rsid w:val="00541B54"/>
    <w:rsid w:val="00543F8C"/>
    <w:rsid w:val="00571290"/>
    <w:rsid w:val="005C717A"/>
    <w:rsid w:val="005F22CE"/>
    <w:rsid w:val="00606AFF"/>
    <w:rsid w:val="00610EE9"/>
    <w:rsid w:val="006456D6"/>
    <w:rsid w:val="006746EC"/>
    <w:rsid w:val="00693D70"/>
    <w:rsid w:val="006A3AB3"/>
    <w:rsid w:val="006C5814"/>
    <w:rsid w:val="006E0392"/>
    <w:rsid w:val="006E4EA6"/>
    <w:rsid w:val="0070564B"/>
    <w:rsid w:val="00760F11"/>
    <w:rsid w:val="00767208"/>
    <w:rsid w:val="00781BEC"/>
    <w:rsid w:val="0079383E"/>
    <w:rsid w:val="007A5433"/>
    <w:rsid w:val="007A770E"/>
    <w:rsid w:val="007D629F"/>
    <w:rsid w:val="007E1D3F"/>
    <w:rsid w:val="007E5779"/>
    <w:rsid w:val="007E67B1"/>
    <w:rsid w:val="0082408A"/>
    <w:rsid w:val="008306AC"/>
    <w:rsid w:val="00832BB2"/>
    <w:rsid w:val="00874A9E"/>
    <w:rsid w:val="00882C92"/>
    <w:rsid w:val="008A1CC0"/>
    <w:rsid w:val="009217CA"/>
    <w:rsid w:val="00922201"/>
    <w:rsid w:val="00966410"/>
    <w:rsid w:val="009838E0"/>
    <w:rsid w:val="009A5B63"/>
    <w:rsid w:val="009B5211"/>
    <w:rsid w:val="009D5B0B"/>
    <w:rsid w:val="009E3663"/>
    <w:rsid w:val="009F4B44"/>
    <w:rsid w:val="00A3789C"/>
    <w:rsid w:val="00A861A5"/>
    <w:rsid w:val="00AA62D9"/>
    <w:rsid w:val="00AC5251"/>
    <w:rsid w:val="00AD6760"/>
    <w:rsid w:val="00AD7B32"/>
    <w:rsid w:val="00AE43A1"/>
    <w:rsid w:val="00B05BCC"/>
    <w:rsid w:val="00B16E94"/>
    <w:rsid w:val="00B33384"/>
    <w:rsid w:val="00B42044"/>
    <w:rsid w:val="00B61CE7"/>
    <w:rsid w:val="00B7082A"/>
    <w:rsid w:val="00B80019"/>
    <w:rsid w:val="00B84DF4"/>
    <w:rsid w:val="00BC40DA"/>
    <w:rsid w:val="00BC5E31"/>
    <w:rsid w:val="00BF6141"/>
    <w:rsid w:val="00C73488"/>
    <w:rsid w:val="00C77692"/>
    <w:rsid w:val="00CA247D"/>
    <w:rsid w:val="00CC1C26"/>
    <w:rsid w:val="00CC52A4"/>
    <w:rsid w:val="00CF1680"/>
    <w:rsid w:val="00CF3078"/>
    <w:rsid w:val="00D138C0"/>
    <w:rsid w:val="00D32D4D"/>
    <w:rsid w:val="00D73663"/>
    <w:rsid w:val="00DA4D0E"/>
    <w:rsid w:val="00DD50EA"/>
    <w:rsid w:val="00E07BBB"/>
    <w:rsid w:val="00E367CE"/>
    <w:rsid w:val="00E445E8"/>
    <w:rsid w:val="00E7639C"/>
    <w:rsid w:val="00E9517E"/>
    <w:rsid w:val="00EF0E77"/>
    <w:rsid w:val="00F14953"/>
    <w:rsid w:val="00F76974"/>
    <w:rsid w:val="00FD10DF"/>
    <w:rsid w:val="00FE7C11"/>
    <w:rsid w:val="00FF17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E3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B4E32"/>
    <w:pPr>
      <w:spacing w:before="100" w:beforeAutospacing="1" w:after="100" w:afterAutospacing="1"/>
    </w:pPr>
    <w:rPr>
      <w:lang w:val="es-MX"/>
    </w:rPr>
  </w:style>
  <w:style w:type="paragraph" w:styleId="Textoindependiente2">
    <w:name w:val="Body Text 2"/>
    <w:basedOn w:val="Normal"/>
    <w:link w:val="Textoindependiente2Car"/>
    <w:semiHidden/>
    <w:rsid w:val="001B4E32"/>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1B4E32"/>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1B4E32"/>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B4E32"/>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1B4E32"/>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1B4E32"/>
    <w:rPr>
      <w:rFonts w:ascii="Garamond" w:eastAsia="Times New Roman" w:hAnsi="Garamond" w:cs="Times New Roman"/>
      <w:color w:val="333333"/>
      <w:sz w:val="27"/>
      <w:szCs w:val="27"/>
      <w:lang w:eastAsia="es-ES"/>
    </w:rPr>
  </w:style>
  <w:style w:type="paragraph" w:customStyle="1" w:styleId="Normal0">
    <w:name w:val="[Normal]"/>
    <w:rsid w:val="001B4E32"/>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1B4E32"/>
    <w:rPr>
      <w:b/>
      <w:bCs/>
    </w:rPr>
  </w:style>
  <w:style w:type="character" w:styleId="nfasis">
    <w:name w:val="Emphasis"/>
    <w:qFormat/>
    <w:rsid w:val="001B4E32"/>
    <w:rPr>
      <w:i/>
      <w:iCs/>
    </w:rPr>
  </w:style>
  <w:style w:type="paragraph" w:styleId="Textoindependiente3">
    <w:name w:val="Body Text 3"/>
    <w:basedOn w:val="Normal"/>
    <w:link w:val="Textoindependiente3Car"/>
    <w:semiHidden/>
    <w:rsid w:val="001B4E32"/>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1B4E32"/>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1B4E32"/>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B4E32"/>
    <w:rPr>
      <w:rFonts w:ascii="Garamond" w:eastAsia="Times New Roman" w:hAnsi="Garamond" w:cs="Times New Roman"/>
      <w:sz w:val="27"/>
      <w:szCs w:val="24"/>
      <w:lang w:eastAsia="es-ES"/>
    </w:rPr>
  </w:style>
  <w:style w:type="character" w:styleId="Nmerodepgina">
    <w:name w:val="page number"/>
    <w:basedOn w:val="Fuentedeprrafopredeter"/>
    <w:semiHidden/>
    <w:rsid w:val="001B4E32"/>
  </w:style>
  <w:style w:type="paragraph" w:styleId="Encabezado">
    <w:name w:val="header"/>
    <w:basedOn w:val="Normal"/>
    <w:link w:val="EncabezadoCar"/>
    <w:semiHidden/>
    <w:rsid w:val="001B4E32"/>
    <w:pPr>
      <w:tabs>
        <w:tab w:val="center" w:pos="4419"/>
        <w:tab w:val="right" w:pos="8838"/>
      </w:tabs>
    </w:pPr>
    <w:rPr>
      <w:lang w:val="es-MX"/>
    </w:rPr>
  </w:style>
  <w:style w:type="character" w:customStyle="1" w:styleId="EncabezadoCar">
    <w:name w:val="Encabezado Car"/>
    <w:basedOn w:val="Fuentedeprrafopredeter"/>
    <w:link w:val="Encabezado"/>
    <w:semiHidden/>
    <w:rsid w:val="001B4E32"/>
    <w:rPr>
      <w:rFonts w:ascii="Times New Roman" w:eastAsia="Times New Roman" w:hAnsi="Times New Roman" w:cs="Times New Roman"/>
      <w:sz w:val="24"/>
      <w:szCs w:val="24"/>
      <w:lang w:eastAsia="es-ES"/>
    </w:rPr>
  </w:style>
  <w:style w:type="paragraph" w:customStyle="1" w:styleId="TEXTO">
    <w:name w:val="TEXTO"/>
    <w:uiPriority w:val="99"/>
    <w:rsid w:val="001B4E32"/>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E3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B4E32"/>
    <w:pPr>
      <w:spacing w:before="100" w:beforeAutospacing="1" w:after="100" w:afterAutospacing="1"/>
    </w:pPr>
    <w:rPr>
      <w:lang w:val="es-MX"/>
    </w:rPr>
  </w:style>
  <w:style w:type="paragraph" w:styleId="Textoindependiente2">
    <w:name w:val="Body Text 2"/>
    <w:basedOn w:val="Normal"/>
    <w:link w:val="Textoindependiente2Car"/>
    <w:semiHidden/>
    <w:rsid w:val="001B4E32"/>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1B4E32"/>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1B4E32"/>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B4E32"/>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1B4E32"/>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1B4E32"/>
    <w:rPr>
      <w:rFonts w:ascii="Garamond" w:eastAsia="Times New Roman" w:hAnsi="Garamond" w:cs="Times New Roman"/>
      <w:color w:val="333333"/>
      <w:sz w:val="27"/>
      <w:szCs w:val="27"/>
      <w:lang w:eastAsia="es-ES"/>
    </w:rPr>
  </w:style>
  <w:style w:type="paragraph" w:customStyle="1" w:styleId="Normal0">
    <w:name w:val="[Normal]"/>
    <w:rsid w:val="001B4E32"/>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1B4E32"/>
    <w:rPr>
      <w:b/>
      <w:bCs/>
    </w:rPr>
  </w:style>
  <w:style w:type="character" w:styleId="nfasis">
    <w:name w:val="Emphasis"/>
    <w:qFormat/>
    <w:rsid w:val="001B4E32"/>
    <w:rPr>
      <w:i/>
      <w:iCs/>
    </w:rPr>
  </w:style>
  <w:style w:type="paragraph" w:styleId="Textoindependiente3">
    <w:name w:val="Body Text 3"/>
    <w:basedOn w:val="Normal"/>
    <w:link w:val="Textoindependiente3Car"/>
    <w:semiHidden/>
    <w:rsid w:val="001B4E32"/>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1B4E32"/>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1B4E32"/>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B4E32"/>
    <w:rPr>
      <w:rFonts w:ascii="Garamond" w:eastAsia="Times New Roman" w:hAnsi="Garamond" w:cs="Times New Roman"/>
      <w:sz w:val="27"/>
      <w:szCs w:val="24"/>
      <w:lang w:eastAsia="es-ES"/>
    </w:rPr>
  </w:style>
  <w:style w:type="character" w:styleId="Nmerodepgina">
    <w:name w:val="page number"/>
    <w:basedOn w:val="Fuentedeprrafopredeter"/>
    <w:semiHidden/>
    <w:rsid w:val="001B4E32"/>
  </w:style>
  <w:style w:type="paragraph" w:styleId="Encabezado">
    <w:name w:val="header"/>
    <w:basedOn w:val="Normal"/>
    <w:link w:val="EncabezadoCar"/>
    <w:semiHidden/>
    <w:rsid w:val="001B4E32"/>
    <w:pPr>
      <w:tabs>
        <w:tab w:val="center" w:pos="4419"/>
        <w:tab w:val="right" w:pos="8838"/>
      </w:tabs>
    </w:pPr>
    <w:rPr>
      <w:lang w:val="es-MX"/>
    </w:rPr>
  </w:style>
  <w:style w:type="character" w:customStyle="1" w:styleId="EncabezadoCar">
    <w:name w:val="Encabezado Car"/>
    <w:basedOn w:val="Fuentedeprrafopredeter"/>
    <w:link w:val="Encabezado"/>
    <w:semiHidden/>
    <w:rsid w:val="001B4E32"/>
    <w:rPr>
      <w:rFonts w:ascii="Times New Roman" w:eastAsia="Times New Roman" w:hAnsi="Times New Roman" w:cs="Times New Roman"/>
      <w:sz w:val="24"/>
      <w:szCs w:val="24"/>
      <w:lang w:eastAsia="es-ES"/>
    </w:rPr>
  </w:style>
  <w:style w:type="paragraph" w:customStyle="1" w:styleId="TEXTO">
    <w:name w:val="TEXTO"/>
    <w:uiPriority w:val="99"/>
    <w:rsid w:val="001B4E32"/>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60134">
      <w:bodyDiv w:val="1"/>
      <w:marLeft w:val="0"/>
      <w:marRight w:val="0"/>
      <w:marTop w:val="0"/>
      <w:marBottom w:val="0"/>
      <w:divBdr>
        <w:top w:val="none" w:sz="0" w:space="0" w:color="auto"/>
        <w:left w:val="none" w:sz="0" w:space="0" w:color="auto"/>
        <w:bottom w:val="none" w:sz="0" w:space="0" w:color="auto"/>
        <w:right w:val="none" w:sz="0" w:space="0" w:color="auto"/>
      </w:divBdr>
    </w:div>
    <w:div w:id="196622522">
      <w:bodyDiv w:val="1"/>
      <w:marLeft w:val="0"/>
      <w:marRight w:val="0"/>
      <w:marTop w:val="0"/>
      <w:marBottom w:val="0"/>
      <w:divBdr>
        <w:top w:val="none" w:sz="0" w:space="0" w:color="auto"/>
        <w:left w:val="none" w:sz="0" w:space="0" w:color="auto"/>
        <w:bottom w:val="none" w:sz="0" w:space="0" w:color="auto"/>
        <w:right w:val="none" w:sz="0" w:space="0" w:color="auto"/>
      </w:divBdr>
    </w:div>
    <w:div w:id="291206895">
      <w:bodyDiv w:val="1"/>
      <w:marLeft w:val="0"/>
      <w:marRight w:val="0"/>
      <w:marTop w:val="0"/>
      <w:marBottom w:val="0"/>
      <w:divBdr>
        <w:top w:val="none" w:sz="0" w:space="0" w:color="auto"/>
        <w:left w:val="none" w:sz="0" w:space="0" w:color="auto"/>
        <w:bottom w:val="none" w:sz="0" w:space="0" w:color="auto"/>
        <w:right w:val="none" w:sz="0" w:space="0" w:color="auto"/>
      </w:divBdr>
    </w:div>
    <w:div w:id="458691262">
      <w:bodyDiv w:val="1"/>
      <w:marLeft w:val="0"/>
      <w:marRight w:val="0"/>
      <w:marTop w:val="0"/>
      <w:marBottom w:val="0"/>
      <w:divBdr>
        <w:top w:val="none" w:sz="0" w:space="0" w:color="auto"/>
        <w:left w:val="none" w:sz="0" w:space="0" w:color="auto"/>
        <w:bottom w:val="none" w:sz="0" w:space="0" w:color="auto"/>
        <w:right w:val="none" w:sz="0" w:space="0" w:color="auto"/>
      </w:divBdr>
    </w:div>
    <w:div w:id="474763518">
      <w:bodyDiv w:val="1"/>
      <w:marLeft w:val="0"/>
      <w:marRight w:val="0"/>
      <w:marTop w:val="0"/>
      <w:marBottom w:val="0"/>
      <w:divBdr>
        <w:top w:val="none" w:sz="0" w:space="0" w:color="auto"/>
        <w:left w:val="none" w:sz="0" w:space="0" w:color="auto"/>
        <w:bottom w:val="none" w:sz="0" w:space="0" w:color="auto"/>
        <w:right w:val="none" w:sz="0" w:space="0" w:color="auto"/>
      </w:divBdr>
    </w:div>
    <w:div w:id="476188309">
      <w:bodyDiv w:val="1"/>
      <w:marLeft w:val="0"/>
      <w:marRight w:val="0"/>
      <w:marTop w:val="0"/>
      <w:marBottom w:val="0"/>
      <w:divBdr>
        <w:top w:val="none" w:sz="0" w:space="0" w:color="auto"/>
        <w:left w:val="none" w:sz="0" w:space="0" w:color="auto"/>
        <w:bottom w:val="none" w:sz="0" w:space="0" w:color="auto"/>
        <w:right w:val="none" w:sz="0" w:space="0" w:color="auto"/>
      </w:divBdr>
    </w:div>
    <w:div w:id="539124912">
      <w:bodyDiv w:val="1"/>
      <w:marLeft w:val="0"/>
      <w:marRight w:val="0"/>
      <w:marTop w:val="0"/>
      <w:marBottom w:val="0"/>
      <w:divBdr>
        <w:top w:val="none" w:sz="0" w:space="0" w:color="auto"/>
        <w:left w:val="none" w:sz="0" w:space="0" w:color="auto"/>
        <w:bottom w:val="none" w:sz="0" w:space="0" w:color="auto"/>
        <w:right w:val="none" w:sz="0" w:space="0" w:color="auto"/>
      </w:divBdr>
    </w:div>
    <w:div w:id="752821932">
      <w:bodyDiv w:val="1"/>
      <w:marLeft w:val="0"/>
      <w:marRight w:val="0"/>
      <w:marTop w:val="0"/>
      <w:marBottom w:val="0"/>
      <w:divBdr>
        <w:top w:val="none" w:sz="0" w:space="0" w:color="auto"/>
        <w:left w:val="none" w:sz="0" w:space="0" w:color="auto"/>
        <w:bottom w:val="none" w:sz="0" w:space="0" w:color="auto"/>
        <w:right w:val="none" w:sz="0" w:space="0" w:color="auto"/>
      </w:divBdr>
    </w:div>
    <w:div w:id="804658738">
      <w:bodyDiv w:val="1"/>
      <w:marLeft w:val="0"/>
      <w:marRight w:val="0"/>
      <w:marTop w:val="0"/>
      <w:marBottom w:val="0"/>
      <w:divBdr>
        <w:top w:val="none" w:sz="0" w:space="0" w:color="auto"/>
        <w:left w:val="none" w:sz="0" w:space="0" w:color="auto"/>
        <w:bottom w:val="none" w:sz="0" w:space="0" w:color="auto"/>
        <w:right w:val="none" w:sz="0" w:space="0" w:color="auto"/>
      </w:divBdr>
    </w:div>
    <w:div w:id="842621807">
      <w:bodyDiv w:val="1"/>
      <w:marLeft w:val="0"/>
      <w:marRight w:val="0"/>
      <w:marTop w:val="0"/>
      <w:marBottom w:val="0"/>
      <w:divBdr>
        <w:top w:val="none" w:sz="0" w:space="0" w:color="auto"/>
        <w:left w:val="none" w:sz="0" w:space="0" w:color="auto"/>
        <w:bottom w:val="none" w:sz="0" w:space="0" w:color="auto"/>
        <w:right w:val="none" w:sz="0" w:space="0" w:color="auto"/>
      </w:divBdr>
    </w:div>
    <w:div w:id="1149903247">
      <w:bodyDiv w:val="1"/>
      <w:marLeft w:val="0"/>
      <w:marRight w:val="0"/>
      <w:marTop w:val="0"/>
      <w:marBottom w:val="0"/>
      <w:divBdr>
        <w:top w:val="none" w:sz="0" w:space="0" w:color="auto"/>
        <w:left w:val="none" w:sz="0" w:space="0" w:color="auto"/>
        <w:bottom w:val="none" w:sz="0" w:space="0" w:color="auto"/>
        <w:right w:val="none" w:sz="0" w:space="0" w:color="auto"/>
      </w:divBdr>
    </w:div>
    <w:div w:id="1246377671">
      <w:bodyDiv w:val="1"/>
      <w:marLeft w:val="0"/>
      <w:marRight w:val="0"/>
      <w:marTop w:val="0"/>
      <w:marBottom w:val="0"/>
      <w:divBdr>
        <w:top w:val="none" w:sz="0" w:space="0" w:color="auto"/>
        <w:left w:val="none" w:sz="0" w:space="0" w:color="auto"/>
        <w:bottom w:val="none" w:sz="0" w:space="0" w:color="auto"/>
        <w:right w:val="none" w:sz="0" w:space="0" w:color="auto"/>
      </w:divBdr>
    </w:div>
    <w:div w:id="1261253844">
      <w:bodyDiv w:val="1"/>
      <w:marLeft w:val="0"/>
      <w:marRight w:val="0"/>
      <w:marTop w:val="0"/>
      <w:marBottom w:val="0"/>
      <w:divBdr>
        <w:top w:val="none" w:sz="0" w:space="0" w:color="auto"/>
        <w:left w:val="none" w:sz="0" w:space="0" w:color="auto"/>
        <w:bottom w:val="none" w:sz="0" w:space="0" w:color="auto"/>
        <w:right w:val="none" w:sz="0" w:space="0" w:color="auto"/>
      </w:divBdr>
    </w:div>
    <w:div w:id="1385832789">
      <w:bodyDiv w:val="1"/>
      <w:marLeft w:val="0"/>
      <w:marRight w:val="0"/>
      <w:marTop w:val="0"/>
      <w:marBottom w:val="0"/>
      <w:divBdr>
        <w:top w:val="none" w:sz="0" w:space="0" w:color="auto"/>
        <w:left w:val="none" w:sz="0" w:space="0" w:color="auto"/>
        <w:bottom w:val="none" w:sz="0" w:space="0" w:color="auto"/>
        <w:right w:val="none" w:sz="0" w:space="0" w:color="auto"/>
      </w:divBdr>
    </w:div>
    <w:div w:id="1467165868">
      <w:bodyDiv w:val="1"/>
      <w:marLeft w:val="0"/>
      <w:marRight w:val="0"/>
      <w:marTop w:val="0"/>
      <w:marBottom w:val="0"/>
      <w:divBdr>
        <w:top w:val="none" w:sz="0" w:space="0" w:color="auto"/>
        <w:left w:val="none" w:sz="0" w:space="0" w:color="auto"/>
        <w:bottom w:val="none" w:sz="0" w:space="0" w:color="auto"/>
        <w:right w:val="none" w:sz="0" w:space="0" w:color="auto"/>
      </w:divBdr>
    </w:div>
    <w:div w:id="1590233900">
      <w:bodyDiv w:val="1"/>
      <w:marLeft w:val="0"/>
      <w:marRight w:val="0"/>
      <w:marTop w:val="0"/>
      <w:marBottom w:val="0"/>
      <w:divBdr>
        <w:top w:val="none" w:sz="0" w:space="0" w:color="auto"/>
        <w:left w:val="none" w:sz="0" w:space="0" w:color="auto"/>
        <w:bottom w:val="none" w:sz="0" w:space="0" w:color="auto"/>
        <w:right w:val="none" w:sz="0" w:space="0" w:color="auto"/>
      </w:divBdr>
    </w:div>
    <w:div w:id="1710955103">
      <w:bodyDiv w:val="1"/>
      <w:marLeft w:val="0"/>
      <w:marRight w:val="0"/>
      <w:marTop w:val="0"/>
      <w:marBottom w:val="0"/>
      <w:divBdr>
        <w:top w:val="none" w:sz="0" w:space="0" w:color="auto"/>
        <w:left w:val="none" w:sz="0" w:space="0" w:color="auto"/>
        <w:bottom w:val="none" w:sz="0" w:space="0" w:color="auto"/>
        <w:right w:val="none" w:sz="0" w:space="0" w:color="auto"/>
      </w:divBdr>
    </w:div>
    <w:div w:id="1869566808">
      <w:bodyDiv w:val="1"/>
      <w:marLeft w:val="0"/>
      <w:marRight w:val="0"/>
      <w:marTop w:val="0"/>
      <w:marBottom w:val="0"/>
      <w:divBdr>
        <w:top w:val="none" w:sz="0" w:space="0" w:color="auto"/>
        <w:left w:val="none" w:sz="0" w:space="0" w:color="auto"/>
        <w:bottom w:val="none" w:sz="0" w:space="0" w:color="auto"/>
        <w:right w:val="none" w:sz="0" w:space="0" w:color="auto"/>
      </w:divBdr>
    </w:div>
    <w:div w:id="196183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BCC64-DA85-4C0B-982C-AF4DBE644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4549</Words>
  <Characters>25022</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2017-03-30T15:22:00Z</dcterms:created>
  <dcterms:modified xsi:type="dcterms:W3CDTF">2017-03-30T15:22:00Z</dcterms:modified>
</cp:coreProperties>
</file>